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BAF49" w14:textId="0874162A" w:rsidR="009174C1" w:rsidRPr="009174C1" w:rsidRDefault="009174C1" w:rsidP="00304A90">
      <w:pPr>
        <w:spacing w:line="0" w:lineRule="atLeast"/>
        <w:ind w:right="-6"/>
        <w:jc w:val="center"/>
        <w:rPr>
          <w:rFonts w:asciiTheme="minorHAnsi" w:eastAsia="Segoe UI" w:hAnsiTheme="minorHAnsi" w:cs="Arial"/>
          <w:b/>
          <w:bCs/>
          <w:color w:val="000000" w:themeColor="text1"/>
          <w:sz w:val="28"/>
          <w:szCs w:val="28"/>
          <w:lang w:eastAsia="en-GB"/>
        </w:rPr>
      </w:pPr>
      <w:r w:rsidRPr="009174C1">
        <w:rPr>
          <w:rFonts w:asciiTheme="minorHAnsi" w:eastAsia="Segoe UI" w:hAnsiTheme="minorHAnsi" w:cs="Arial"/>
          <w:b/>
          <w:bCs/>
          <w:color w:val="000000" w:themeColor="text1"/>
          <w:sz w:val="28"/>
          <w:szCs w:val="28"/>
          <w:lang w:eastAsia="en-GB"/>
        </w:rPr>
        <w:t>Chichester D</w:t>
      </w:r>
      <w:r w:rsidR="005645C1">
        <w:rPr>
          <w:rFonts w:asciiTheme="minorHAnsi" w:eastAsia="Segoe UI" w:hAnsiTheme="minorHAnsi" w:cs="Arial"/>
          <w:b/>
          <w:bCs/>
          <w:color w:val="000000" w:themeColor="text1"/>
          <w:sz w:val="28"/>
          <w:szCs w:val="28"/>
          <w:lang w:eastAsia="en-GB"/>
        </w:rPr>
        <w:t xml:space="preserve">iocesan </w:t>
      </w:r>
      <w:r w:rsidRPr="009174C1">
        <w:rPr>
          <w:rFonts w:asciiTheme="minorHAnsi" w:eastAsia="Segoe UI" w:hAnsiTheme="minorHAnsi" w:cs="Arial"/>
          <w:b/>
          <w:bCs/>
          <w:color w:val="000000" w:themeColor="text1"/>
          <w:sz w:val="28"/>
          <w:szCs w:val="28"/>
          <w:lang w:eastAsia="en-GB"/>
        </w:rPr>
        <w:t>B</w:t>
      </w:r>
      <w:r w:rsidR="005645C1">
        <w:rPr>
          <w:rFonts w:asciiTheme="minorHAnsi" w:eastAsia="Segoe UI" w:hAnsiTheme="minorHAnsi" w:cs="Arial"/>
          <w:b/>
          <w:bCs/>
          <w:color w:val="000000" w:themeColor="text1"/>
          <w:sz w:val="28"/>
          <w:szCs w:val="28"/>
          <w:lang w:eastAsia="en-GB"/>
        </w:rPr>
        <w:t xml:space="preserve">oard of </w:t>
      </w:r>
      <w:r w:rsidRPr="009174C1">
        <w:rPr>
          <w:rFonts w:asciiTheme="minorHAnsi" w:eastAsia="Segoe UI" w:hAnsiTheme="minorHAnsi" w:cs="Arial"/>
          <w:b/>
          <w:bCs/>
          <w:color w:val="000000" w:themeColor="text1"/>
          <w:sz w:val="28"/>
          <w:szCs w:val="28"/>
          <w:lang w:eastAsia="en-GB"/>
        </w:rPr>
        <w:t>E</w:t>
      </w:r>
      <w:r w:rsidR="005645C1">
        <w:rPr>
          <w:rFonts w:asciiTheme="minorHAnsi" w:eastAsia="Segoe UI" w:hAnsiTheme="minorHAnsi" w:cs="Arial"/>
          <w:b/>
          <w:bCs/>
          <w:color w:val="000000" w:themeColor="text1"/>
          <w:sz w:val="28"/>
          <w:szCs w:val="28"/>
          <w:lang w:eastAsia="en-GB"/>
        </w:rPr>
        <w:t>ducation</w:t>
      </w:r>
      <w:r w:rsidRPr="009174C1">
        <w:rPr>
          <w:rFonts w:asciiTheme="minorHAnsi" w:eastAsia="Segoe UI" w:hAnsiTheme="minorHAnsi" w:cs="Arial"/>
          <w:b/>
          <w:bCs/>
          <w:color w:val="000000" w:themeColor="text1"/>
          <w:sz w:val="28"/>
          <w:szCs w:val="28"/>
          <w:lang w:eastAsia="en-GB"/>
        </w:rPr>
        <w:t xml:space="preserve"> Policy on Academies</w:t>
      </w:r>
    </w:p>
    <w:p w14:paraId="75004215" w14:textId="77777777" w:rsidR="009174C1" w:rsidRPr="00655A85" w:rsidRDefault="009174C1" w:rsidP="009174C1">
      <w:pPr>
        <w:spacing w:line="200" w:lineRule="exact"/>
        <w:rPr>
          <w:rFonts w:asciiTheme="minorHAnsi" w:hAnsiTheme="minorHAnsi" w:cstheme="minorHAnsi"/>
          <w:color w:val="FF0000"/>
          <w:u w:val="single"/>
          <w:lang w:eastAsia="en-GB"/>
        </w:rPr>
      </w:pPr>
    </w:p>
    <w:p w14:paraId="25F4132C" w14:textId="16333FA5" w:rsidR="009174C1" w:rsidRPr="00D14276" w:rsidRDefault="009174C1" w:rsidP="00D14276">
      <w:pPr>
        <w:pStyle w:val="ListParagraph"/>
        <w:numPr>
          <w:ilvl w:val="0"/>
          <w:numId w:val="11"/>
        </w:numPr>
        <w:spacing w:line="257" w:lineRule="exact"/>
        <w:ind w:left="426" w:hanging="426"/>
        <w:rPr>
          <w:rFonts w:asciiTheme="minorHAnsi" w:hAnsiTheme="minorHAnsi" w:cstheme="minorHAnsi"/>
          <w:color w:val="000000" w:themeColor="text1"/>
          <w:sz w:val="22"/>
          <w:szCs w:val="22"/>
          <w:u w:val="single"/>
          <w:lang w:eastAsia="en-GB"/>
        </w:rPr>
      </w:pPr>
      <w:r w:rsidRPr="00D14276">
        <w:rPr>
          <w:rFonts w:asciiTheme="minorHAnsi" w:hAnsiTheme="minorHAnsi" w:cstheme="minorHAnsi"/>
          <w:color w:val="000000" w:themeColor="text1"/>
          <w:sz w:val="22"/>
          <w:szCs w:val="22"/>
          <w:u w:val="single"/>
          <w:lang w:eastAsia="en-GB"/>
        </w:rPr>
        <w:t>Key Principles</w:t>
      </w:r>
      <w:r w:rsidRPr="00D14276">
        <w:rPr>
          <w:rFonts w:asciiTheme="minorHAnsi" w:hAnsiTheme="minorHAnsi" w:cstheme="minorHAnsi"/>
          <w:sz w:val="22"/>
          <w:szCs w:val="22"/>
        </w:rPr>
        <w:br/>
      </w:r>
    </w:p>
    <w:p w14:paraId="1F90360F" w14:textId="1C825A8D" w:rsidR="009174C1" w:rsidRPr="00C42DB1" w:rsidRDefault="009174C1" w:rsidP="00C42DB1">
      <w:pPr>
        <w:pStyle w:val="ListParagraph"/>
        <w:numPr>
          <w:ilvl w:val="1"/>
          <w:numId w:val="25"/>
        </w:numPr>
        <w:tabs>
          <w:tab w:val="left" w:pos="367"/>
        </w:tabs>
        <w:spacing w:line="270" w:lineRule="auto"/>
        <w:ind w:right="20"/>
        <w:rPr>
          <w:rFonts w:asciiTheme="minorHAnsi" w:eastAsia="Symbol" w:hAnsiTheme="minorHAnsi" w:cstheme="minorHAnsi"/>
          <w:color w:val="000000" w:themeColor="text1"/>
          <w:sz w:val="22"/>
          <w:szCs w:val="22"/>
          <w:lang w:eastAsia="en-GB"/>
        </w:rPr>
      </w:pPr>
      <w:r w:rsidRPr="00C42DB1">
        <w:rPr>
          <w:rFonts w:asciiTheme="minorHAnsi" w:eastAsia="Segoe UI" w:hAnsiTheme="minorHAnsi" w:cstheme="minorHAnsi"/>
          <w:color w:val="000000" w:themeColor="text1"/>
          <w:sz w:val="22"/>
          <w:szCs w:val="22"/>
          <w:lang w:eastAsia="en-GB"/>
        </w:rPr>
        <w:t>The D</w:t>
      </w:r>
      <w:r w:rsidR="002B31D0" w:rsidRPr="00C42DB1">
        <w:rPr>
          <w:rFonts w:asciiTheme="minorHAnsi" w:eastAsia="Segoe UI" w:hAnsiTheme="minorHAnsi" w:cstheme="minorHAnsi"/>
          <w:color w:val="000000" w:themeColor="text1"/>
          <w:sz w:val="22"/>
          <w:szCs w:val="22"/>
          <w:lang w:eastAsia="en-GB"/>
        </w:rPr>
        <w:t xml:space="preserve">iocesan </w:t>
      </w:r>
      <w:r w:rsidRPr="00C42DB1">
        <w:rPr>
          <w:rFonts w:asciiTheme="minorHAnsi" w:eastAsia="Segoe UI" w:hAnsiTheme="minorHAnsi" w:cstheme="minorHAnsi"/>
          <w:color w:val="000000" w:themeColor="text1"/>
          <w:sz w:val="22"/>
          <w:szCs w:val="22"/>
          <w:lang w:eastAsia="en-GB"/>
        </w:rPr>
        <w:t>B</w:t>
      </w:r>
      <w:r w:rsidR="002B31D0" w:rsidRPr="00C42DB1">
        <w:rPr>
          <w:rFonts w:asciiTheme="minorHAnsi" w:eastAsia="Segoe UI" w:hAnsiTheme="minorHAnsi" w:cstheme="minorHAnsi"/>
          <w:color w:val="000000" w:themeColor="text1"/>
          <w:sz w:val="22"/>
          <w:szCs w:val="22"/>
          <w:lang w:eastAsia="en-GB"/>
        </w:rPr>
        <w:t xml:space="preserve">oard of </w:t>
      </w:r>
      <w:r w:rsidRPr="00C42DB1">
        <w:rPr>
          <w:rFonts w:asciiTheme="minorHAnsi" w:eastAsia="Segoe UI" w:hAnsiTheme="minorHAnsi" w:cstheme="minorHAnsi"/>
          <w:color w:val="000000" w:themeColor="text1"/>
          <w:sz w:val="22"/>
          <w:szCs w:val="22"/>
          <w:lang w:eastAsia="en-GB"/>
        </w:rPr>
        <w:t>E</w:t>
      </w:r>
      <w:r w:rsidR="002B31D0" w:rsidRPr="00C42DB1">
        <w:rPr>
          <w:rFonts w:asciiTheme="minorHAnsi" w:eastAsia="Segoe UI" w:hAnsiTheme="minorHAnsi" w:cstheme="minorHAnsi"/>
          <w:color w:val="000000" w:themeColor="text1"/>
          <w:sz w:val="22"/>
          <w:szCs w:val="22"/>
          <w:lang w:eastAsia="en-GB"/>
        </w:rPr>
        <w:t>ducation (DBE)</w:t>
      </w:r>
      <w:r w:rsidRPr="00C42DB1">
        <w:rPr>
          <w:rFonts w:asciiTheme="minorHAnsi" w:eastAsia="Segoe UI" w:hAnsiTheme="minorHAnsi" w:cstheme="minorHAnsi"/>
          <w:color w:val="000000" w:themeColor="text1"/>
          <w:sz w:val="22"/>
          <w:szCs w:val="22"/>
          <w:lang w:eastAsia="en-GB"/>
        </w:rPr>
        <w:t xml:space="preserve"> will work proactively with the Local Authorities, </w:t>
      </w:r>
      <w:r w:rsidR="00227419" w:rsidRPr="00C42DB1">
        <w:rPr>
          <w:rFonts w:asciiTheme="minorHAnsi" w:eastAsia="Segoe UI" w:hAnsiTheme="minorHAnsi" w:cstheme="minorHAnsi"/>
          <w:color w:val="000000" w:themeColor="text1"/>
          <w:sz w:val="22"/>
          <w:szCs w:val="22"/>
          <w:lang w:eastAsia="en-GB"/>
        </w:rPr>
        <w:t xml:space="preserve">the </w:t>
      </w:r>
      <w:r w:rsidRPr="00C42DB1">
        <w:rPr>
          <w:rFonts w:asciiTheme="minorHAnsi" w:eastAsia="Segoe UI" w:hAnsiTheme="minorHAnsi" w:cstheme="minorHAnsi"/>
          <w:color w:val="000000" w:themeColor="text1"/>
          <w:sz w:val="22"/>
          <w:szCs w:val="22"/>
          <w:lang w:eastAsia="en-GB"/>
        </w:rPr>
        <w:t xml:space="preserve">Regional </w:t>
      </w:r>
      <w:r w:rsidR="006F261D" w:rsidRPr="00C42DB1">
        <w:rPr>
          <w:rFonts w:asciiTheme="minorHAnsi" w:eastAsia="Segoe UI" w:hAnsiTheme="minorHAnsi" w:cstheme="minorHAnsi"/>
          <w:color w:val="000000" w:themeColor="text1"/>
          <w:sz w:val="22"/>
          <w:szCs w:val="22"/>
          <w:lang w:eastAsia="en-GB"/>
        </w:rPr>
        <w:t>Director</w:t>
      </w:r>
      <w:r w:rsidR="00813D57" w:rsidRPr="00C42DB1">
        <w:rPr>
          <w:rFonts w:asciiTheme="minorHAnsi" w:eastAsia="Segoe UI" w:hAnsiTheme="minorHAnsi" w:cstheme="minorHAnsi"/>
          <w:color w:val="000000" w:themeColor="text1"/>
          <w:sz w:val="22"/>
          <w:szCs w:val="22"/>
          <w:lang w:eastAsia="en-GB"/>
        </w:rPr>
        <w:t xml:space="preserve">, our local </w:t>
      </w:r>
      <w:r w:rsidR="006F261D" w:rsidRPr="00C42DB1">
        <w:rPr>
          <w:rFonts w:asciiTheme="minorHAnsi" w:eastAsia="Segoe UI" w:hAnsiTheme="minorHAnsi" w:cstheme="minorHAnsi"/>
          <w:color w:val="000000" w:themeColor="text1"/>
          <w:sz w:val="22"/>
          <w:szCs w:val="22"/>
          <w:lang w:eastAsia="en-GB"/>
        </w:rPr>
        <w:t>Church Majority</w:t>
      </w:r>
      <w:r w:rsidR="00813D57" w:rsidRPr="00C42DB1">
        <w:rPr>
          <w:rFonts w:asciiTheme="minorHAnsi" w:eastAsia="Segoe UI" w:hAnsiTheme="minorHAnsi" w:cstheme="minorHAnsi"/>
          <w:color w:val="000000" w:themeColor="text1"/>
          <w:sz w:val="22"/>
          <w:szCs w:val="22"/>
          <w:lang w:eastAsia="en-GB"/>
        </w:rPr>
        <w:t xml:space="preserve"> </w:t>
      </w:r>
      <w:r w:rsidR="006F261D" w:rsidRPr="00C42DB1">
        <w:rPr>
          <w:rFonts w:asciiTheme="minorHAnsi" w:eastAsia="Segoe UI" w:hAnsiTheme="minorHAnsi" w:cstheme="minorHAnsi"/>
          <w:color w:val="000000" w:themeColor="text1"/>
          <w:sz w:val="22"/>
          <w:szCs w:val="22"/>
          <w:lang w:eastAsia="en-GB"/>
        </w:rPr>
        <w:t xml:space="preserve">and Church Minority </w:t>
      </w:r>
      <w:r w:rsidR="00813D57" w:rsidRPr="00C42DB1">
        <w:rPr>
          <w:rFonts w:asciiTheme="minorHAnsi" w:eastAsia="Segoe UI" w:hAnsiTheme="minorHAnsi" w:cstheme="minorHAnsi"/>
          <w:color w:val="000000" w:themeColor="text1"/>
          <w:sz w:val="22"/>
          <w:szCs w:val="22"/>
          <w:lang w:eastAsia="en-GB"/>
        </w:rPr>
        <w:t>MATs, our local schools</w:t>
      </w:r>
      <w:r w:rsidRPr="00C42DB1">
        <w:rPr>
          <w:rFonts w:asciiTheme="minorHAnsi" w:eastAsia="Segoe UI" w:hAnsiTheme="minorHAnsi" w:cstheme="minorHAnsi"/>
          <w:color w:val="000000" w:themeColor="text1"/>
          <w:sz w:val="22"/>
          <w:szCs w:val="22"/>
          <w:lang w:eastAsia="en-GB"/>
        </w:rPr>
        <w:t xml:space="preserve"> and DfE in strategic planning and determining academy proposals and arrangements.</w:t>
      </w:r>
      <w:r w:rsidR="00E02E0F" w:rsidRPr="00C42DB1">
        <w:rPr>
          <w:rFonts w:asciiTheme="minorHAnsi" w:eastAsia="Segoe UI" w:hAnsiTheme="minorHAnsi" w:cstheme="minorHAnsi"/>
          <w:color w:val="000000" w:themeColor="text1"/>
          <w:sz w:val="22"/>
          <w:szCs w:val="22"/>
          <w:lang w:eastAsia="en-GB"/>
        </w:rPr>
        <w:br/>
      </w:r>
    </w:p>
    <w:p w14:paraId="4C6118D4" w14:textId="5F3E91C7" w:rsidR="00581079" w:rsidRPr="00C42DB1" w:rsidRDefault="009174C1" w:rsidP="00C42DB1">
      <w:pPr>
        <w:pStyle w:val="ListParagraph"/>
        <w:numPr>
          <w:ilvl w:val="1"/>
          <w:numId w:val="25"/>
        </w:numPr>
        <w:tabs>
          <w:tab w:val="left" w:pos="367"/>
        </w:tabs>
        <w:spacing w:line="270" w:lineRule="auto"/>
        <w:ind w:right="20"/>
        <w:rPr>
          <w:rFonts w:asciiTheme="minorHAnsi" w:eastAsia="Symbol" w:hAnsiTheme="minorHAnsi" w:cstheme="minorBidi"/>
          <w:color w:val="000000" w:themeColor="text1"/>
          <w:sz w:val="22"/>
          <w:szCs w:val="22"/>
          <w:lang w:eastAsia="en-GB"/>
        </w:rPr>
      </w:pPr>
      <w:r w:rsidRPr="00C42DB1">
        <w:rPr>
          <w:rFonts w:asciiTheme="minorHAnsi" w:eastAsia="Symbol" w:hAnsiTheme="minorHAnsi" w:cstheme="minorBidi"/>
          <w:sz w:val="22"/>
          <w:szCs w:val="22"/>
          <w:lang w:eastAsia="en-GB"/>
        </w:rPr>
        <w:t xml:space="preserve">The DBE expects </w:t>
      </w:r>
      <w:r w:rsidR="00227419" w:rsidRPr="00C42DB1">
        <w:rPr>
          <w:rFonts w:asciiTheme="minorHAnsi" w:eastAsia="Symbol" w:hAnsiTheme="minorHAnsi" w:cstheme="minorBidi"/>
          <w:sz w:val="22"/>
          <w:szCs w:val="22"/>
          <w:lang w:eastAsia="en-GB"/>
        </w:rPr>
        <w:t xml:space="preserve">Church of England </w:t>
      </w:r>
      <w:r w:rsidRPr="00C42DB1">
        <w:rPr>
          <w:rFonts w:asciiTheme="minorHAnsi" w:eastAsia="Symbol" w:hAnsiTheme="minorHAnsi" w:cstheme="minorBidi"/>
          <w:sz w:val="22"/>
          <w:szCs w:val="22"/>
          <w:lang w:eastAsia="en-GB"/>
        </w:rPr>
        <w:t xml:space="preserve">schools </w:t>
      </w:r>
      <w:r w:rsidR="00227419" w:rsidRPr="00C42DB1">
        <w:rPr>
          <w:rFonts w:asciiTheme="minorHAnsi" w:eastAsia="Symbol" w:hAnsiTheme="minorHAnsi" w:cstheme="minorBidi"/>
          <w:sz w:val="22"/>
          <w:szCs w:val="22"/>
          <w:lang w:eastAsia="en-GB"/>
        </w:rPr>
        <w:t>in the diocese</w:t>
      </w:r>
      <w:r w:rsidR="007C7AAD" w:rsidRPr="00C42DB1">
        <w:rPr>
          <w:rFonts w:asciiTheme="minorHAnsi" w:eastAsia="Symbol" w:hAnsiTheme="minorHAnsi" w:cstheme="minorBidi"/>
          <w:sz w:val="22"/>
          <w:szCs w:val="22"/>
          <w:lang w:eastAsia="en-GB"/>
        </w:rPr>
        <w:t xml:space="preserve">, who are </w:t>
      </w:r>
      <w:proofErr w:type="gramStart"/>
      <w:r w:rsidR="007C7AAD" w:rsidRPr="00C42DB1">
        <w:rPr>
          <w:rFonts w:asciiTheme="minorHAnsi" w:eastAsia="Symbol" w:hAnsiTheme="minorHAnsi" w:cstheme="minorBidi"/>
          <w:sz w:val="22"/>
          <w:szCs w:val="22"/>
          <w:lang w:eastAsia="en-GB"/>
        </w:rPr>
        <w:t>in a position</w:t>
      </w:r>
      <w:proofErr w:type="gramEnd"/>
      <w:r w:rsidR="007C7AAD" w:rsidRPr="00C42DB1">
        <w:rPr>
          <w:rFonts w:asciiTheme="minorHAnsi" w:eastAsia="Symbol" w:hAnsiTheme="minorHAnsi" w:cstheme="minorBidi"/>
          <w:sz w:val="22"/>
          <w:szCs w:val="22"/>
          <w:lang w:eastAsia="en-GB"/>
        </w:rPr>
        <w:t xml:space="preserve"> to pursue academisation,</w:t>
      </w:r>
      <w:r w:rsidR="00227419" w:rsidRPr="00C42DB1">
        <w:rPr>
          <w:rFonts w:asciiTheme="minorHAnsi" w:eastAsia="Symbol" w:hAnsiTheme="minorHAnsi" w:cstheme="minorBidi"/>
          <w:sz w:val="22"/>
          <w:szCs w:val="22"/>
          <w:lang w:eastAsia="en-GB"/>
        </w:rPr>
        <w:t xml:space="preserve"> to </w:t>
      </w:r>
      <w:r w:rsidRPr="00C42DB1">
        <w:rPr>
          <w:rFonts w:asciiTheme="minorHAnsi" w:eastAsia="Symbol" w:hAnsiTheme="minorHAnsi" w:cstheme="minorBidi"/>
          <w:sz w:val="22"/>
          <w:szCs w:val="22"/>
          <w:lang w:eastAsia="en-GB"/>
        </w:rPr>
        <w:t xml:space="preserve">join </w:t>
      </w:r>
      <w:r w:rsidR="00491426" w:rsidRPr="00C42DB1">
        <w:rPr>
          <w:rFonts w:asciiTheme="minorHAnsi" w:eastAsia="Symbol" w:hAnsiTheme="minorHAnsi" w:cstheme="minorBidi"/>
          <w:sz w:val="22"/>
          <w:szCs w:val="22"/>
          <w:lang w:eastAsia="en-GB"/>
        </w:rPr>
        <w:t>a Church Majority Trust from within the Diocese</w:t>
      </w:r>
      <w:r w:rsidRPr="00C42DB1">
        <w:rPr>
          <w:rFonts w:asciiTheme="minorHAnsi" w:eastAsia="Symbol" w:hAnsiTheme="minorHAnsi" w:cstheme="minorBidi"/>
          <w:sz w:val="22"/>
          <w:szCs w:val="22"/>
          <w:lang w:eastAsia="en-GB"/>
        </w:rPr>
        <w:t xml:space="preserve">.  </w:t>
      </w:r>
      <w:r w:rsidR="00273260" w:rsidRPr="00C42DB1">
        <w:rPr>
          <w:rFonts w:asciiTheme="minorHAnsi" w:eastAsia="Symbol" w:hAnsiTheme="minorHAnsi" w:cstheme="minorBidi"/>
          <w:sz w:val="22"/>
          <w:szCs w:val="22"/>
          <w:lang w:eastAsia="en-GB"/>
        </w:rPr>
        <w:t>T</w:t>
      </w:r>
      <w:r w:rsidRPr="00C42DB1">
        <w:rPr>
          <w:rFonts w:asciiTheme="minorHAnsi" w:eastAsia="Symbol" w:hAnsiTheme="minorHAnsi" w:cstheme="minorBidi"/>
          <w:sz w:val="22"/>
          <w:szCs w:val="22"/>
          <w:lang w:eastAsia="en-GB"/>
        </w:rPr>
        <w:t>hese are</w:t>
      </w:r>
      <w:bookmarkStart w:id="0" w:name="_Hlk30584820"/>
      <w:r w:rsidR="005645C1" w:rsidRPr="00C42DB1">
        <w:rPr>
          <w:rFonts w:asciiTheme="minorHAnsi" w:eastAsia="Symbol" w:hAnsiTheme="minorHAnsi" w:cstheme="minorBidi"/>
          <w:sz w:val="22"/>
          <w:szCs w:val="22"/>
          <w:lang w:eastAsia="en-GB"/>
        </w:rPr>
        <w:t>:</w:t>
      </w:r>
      <w:r w:rsidR="00813D57" w:rsidRPr="00C42DB1">
        <w:rPr>
          <w:rFonts w:asciiTheme="minorHAnsi" w:eastAsia="Symbol" w:hAnsiTheme="minorHAnsi" w:cstheme="minorBidi"/>
          <w:sz w:val="22"/>
          <w:szCs w:val="22"/>
          <w:lang w:eastAsia="en-GB"/>
        </w:rPr>
        <w:t xml:space="preserve"> the Diocese of Chichester Academies Trust </w:t>
      </w:r>
      <w:r w:rsidRPr="00C42DB1">
        <w:rPr>
          <w:rFonts w:asciiTheme="minorHAnsi" w:eastAsia="Symbol" w:hAnsiTheme="minorHAnsi" w:cstheme="minorBidi"/>
          <w:sz w:val="22"/>
          <w:szCs w:val="22"/>
          <w:lang w:eastAsia="en-GB"/>
        </w:rPr>
        <w:t>(</w:t>
      </w:r>
      <w:r w:rsidR="002B31D0" w:rsidRPr="00C42DB1">
        <w:rPr>
          <w:rFonts w:asciiTheme="minorHAnsi" w:eastAsia="Symbol" w:hAnsiTheme="minorHAnsi" w:cstheme="minorBidi"/>
          <w:sz w:val="22"/>
          <w:szCs w:val="22"/>
          <w:lang w:eastAsia="en-GB"/>
        </w:rPr>
        <w:t>DCAT)</w:t>
      </w:r>
      <w:r w:rsidR="00491426" w:rsidRPr="00C42DB1">
        <w:rPr>
          <w:rFonts w:asciiTheme="minorHAnsi" w:eastAsia="Symbol" w:hAnsiTheme="minorHAnsi" w:cstheme="minorBidi"/>
          <w:sz w:val="22"/>
          <w:szCs w:val="22"/>
          <w:lang w:eastAsia="en-GB"/>
        </w:rPr>
        <w:t>,</w:t>
      </w:r>
      <w:r w:rsidR="17ACFF20" w:rsidRPr="00C42DB1">
        <w:rPr>
          <w:rFonts w:asciiTheme="minorHAnsi" w:eastAsia="Symbol" w:hAnsiTheme="minorHAnsi" w:cstheme="minorBidi"/>
          <w:sz w:val="22"/>
          <w:szCs w:val="22"/>
          <w:lang w:eastAsia="en-GB"/>
        </w:rPr>
        <w:t xml:space="preserve"> </w:t>
      </w:r>
      <w:r w:rsidR="00165E09" w:rsidRPr="00C42DB1">
        <w:rPr>
          <w:rFonts w:asciiTheme="minorHAnsi" w:eastAsia="Symbol" w:hAnsiTheme="minorHAnsi" w:cstheme="minorBidi"/>
          <w:sz w:val="22"/>
          <w:szCs w:val="22"/>
          <w:lang w:eastAsia="en-GB"/>
        </w:rPr>
        <w:t xml:space="preserve">Bishop Luffa </w:t>
      </w:r>
      <w:r w:rsidR="002B3869">
        <w:rPr>
          <w:rFonts w:asciiTheme="minorHAnsi" w:eastAsia="Symbol" w:hAnsiTheme="minorHAnsi" w:cstheme="minorBidi"/>
          <w:sz w:val="22"/>
          <w:szCs w:val="22"/>
          <w:lang w:eastAsia="en-GB"/>
        </w:rPr>
        <w:t>Learning Partnership</w:t>
      </w:r>
      <w:r w:rsidR="00165E09" w:rsidRPr="00C42DB1">
        <w:rPr>
          <w:rFonts w:asciiTheme="minorHAnsi" w:eastAsia="Symbol" w:hAnsiTheme="minorHAnsi" w:cstheme="minorBidi"/>
          <w:sz w:val="22"/>
          <w:szCs w:val="22"/>
          <w:lang w:eastAsia="en-GB"/>
        </w:rPr>
        <w:t xml:space="preserve"> (BLLP)</w:t>
      </w:r>
      <w:r w:rsidR="007C7AAD" w:rsidRPr="00C42DB1">
        <w:rPr>
          <w:rFonts w:asciiTheme="minorHAnsi" w:eastAsia="Symbol" w:hAnsiTheme="minorHAnsi" w:cstheme="minorBidi"/>
          <w:sz w:val="22"/>
          <w:szCs w:val="22"/>
          <w:lang w:eastAsia="en-GB"/>
        </w:rPr>
        <w:t xml:space="preserve"> and </w:t>
      </w:r>
      <w:r w:rsidR="00165E09" w:rsidRPr="00C42DB1">
        <w:rPr>
          <w:rFonts w:asciiTheme="minorHAnsi" w:eastAsia="Symbol" w:hAnsiTheme="minorHAnsi" w:cstheme="minorBidi"/>
          <w:sz w:val="22"/>
          <w:szCs w:val="22"/>
          <w:lang w:eastAsia="en-GB"/>
        </w:rPr>
        <w:t>Hurst Education Trust (HET)</w:t>
      </w:r>
      <w:r w:rsidR="00581079" w:rsidRPr="00C42DB1">
        <w:rPr>
          <w:rFonts w:asciiTheme="minorHAnsi" w:eastAsia="Symbol" w:hAnsiTheme="minorHAnsi" w:cstheme="minorBidi"/>
          <w:sz w:val="22"/>
          <w:szCs w:val="22"/>
          <w:lang w:eastAsia="en-GB"/>
        </w:rPr>
        <w:t>.</w:t>
      </w:r>
    </w:p>
    <w:p w14:paraId="2C6A0B27" w14:textId="77777777" w:rsidR="007C7AAD" w:rsidRPr="005A128E" w:rsidRDefault="007C7AAD" w:rsidP="00EB6FAE">
      <w:pPr>
        <w:tabs>
          <w:tab w:val="left" w:pos="367"/>
        </w:tabs>
        <w:spacing w:line="270" w:lineRule="auto"/>
        <w:ind w:left="426" w:right="20"/>
        <w:rPr>
          <w:rFonts w:asciiTheme="minorHAnsi" w:eastAsia="Symbol" w:hAnsiTheme="minorHAnsi" w:cstheme="minorHAnsi"/>
          <w:color w:val="000000" w:themeColor="text1"/>
          <w:sz w:val="22"/>
          <w:szCs w:val="22"/>
          <w:lang w:eastAsia="en-GB"/>
        </w:rPr>
      </w:pPr>
    </w:p>
    <w:bookmarkEnd w:id="0"/>
    <w:p w14:paraId="1BC90138" w14:textId="2BFEDD70" w:rsidR="00DB1C3C" w:rsidRPr="00C42DB1" w:rsidRDefault="009174C1" w:rsidP="18A7505F">
      <w:pPr>
        <w:pStyle w:val="ListParagraph"/>
        <w:numPr>
          <w:ilvl w:val="1"/>
          <w:numId w:val="25"/>
        </w:numPr>
        <w:tabs>
          <w:tab w:val="left" w:pos="367"/>
        </w:tabs>
        <w:spacing w:line="270" w:lineRule="auto"/>
        <w:ind w:right="20"/>
        <w:rPr>
          <w:rFonts w:asciiTheme="minorHAnsi" w:eastAsia="Symbol" w:hAnsiTheme="minorHAnsi" w:cstheme="minorBidi"/>
          <w:color w:val="000000" w:themeColor="text1"/>
          <w:sz w:val="22"/>
          <w:szCs w:val="22"/>
          <w:lang w:eastAsia="en-GB"/>
        </w:rPr>
      </w:pPr>
      <w:r w:rsidRPr="18A7505F">
        <w:rPr>
          <w:rFonts w:asciiTheme="minorHAnsi" w:eastAsia="Symbol" w:hAnsiTheme="minorHAnsi" w:cstheme="minorBidi"/>
          <w:sz w:val="22"/>
          <w:szCs w:val="22"/>
          <w:lang w:eastAsia="en-GB"/>
        </w:rPr>
        <w:t>Exceptions will only be considered when the DBE are fully satisfied that the options are not feasible and have been fully exhausted.</w:t>
      </w:r>
      <w:r w:rsidR="00581079" w:rsidRPr="18A7505F">
        <w:rPr>
          <w:rFonts w:asciiTheme="minorHAnsi" w:eastAsia="Symbol" w:hAnsiTheme="minorHAnsi" w:cstheme="minorBidi"/>
          <w:sz w:val="22"/>
          <w:szCs w:val="22"/>
          <w:lang w:eastAsia="en-GB"/>
        </w:rPr>
        <w:t xml:space="preserve"> The DBE </w:t>
      </w:r>
      <w:r w:rsidR="004C33BD" w:rsidRPr="18A7505F">
        <w:rPr>
          <w:rFonts w:asciiTheme="minorHAnsi" w:eastAsia="Symbol" w:hAnsiTheme="minorHAnsi" w:cstheme="minorBidi"/>
          <w:sz w:val="22"/>
          <w:szCs w:val="22"/>
          <w:lang w:eastAsia="en-GB"/>
        </w:rPr>
        <w:t>requires</w:t>
      </w:r>
      <w:r w:rsidR="004C75A7" w:rsidRPr="18A7505F">
        <w:rPr>
          <w:rFonts w:asciiTheme="minorHAnsi" w:eastAsia="Symbol" w:hAnsiTheme="minorHAnsi" w:cstheme="minorBidi"/>
          <w:sz w:val="22"/>
          <w:szCs w:val="22"/>
          <w:lang w:eastAsia="en-GB"/>
        </w:rPr>
        <w:t xml:space="preserve">, in the first instance, that schools will look to consider a partner Diocesan MAT </w:t>
      </w:r>
      <w:r w:rsidR="00A62C54" w:rsidRPr="18A7505F">
        <w:rPr>
          <w:rFonts w:asciiTheme="minorHAnsi" w:eastAsia="Symbol" w:hAnsiTheme="minorHAnsi" w:cstheme="minorBidi"/>
          <w:sz w:val="22"/>
          <w:szCs w:val="22"/>
          <w:lang w:eastAsia="en-GB"/>
        </w:rPr>
        <w:t>(only TENAX currently classifies as this), or, if a Voluntary Controlled School, a Church Minority MAT</w:t>
      </w:r>
      <w:r w:rsidR="00DB1C3C" w:rsidRPr="18A7505F">
        <w:rPr>
          <w:rFonts w:asciiTheme="minorHAnsi" w:eastAsia="Symbol" w:hAnsiTheme="minorHAnsi" w:cstheme="minorBidi"/>
          <w:sz w:val="22"/>
          <w:szCs w:val="22"/>
          <w:lang w:eastAsia="en-GB"/>
        </w:rPr>
        <w:t>, of which only South Downs Education Trust would classify as this.</w:t>
      </w:r>
    </w:p>
    <w:p w14:paraId="15383051" w14:textId="77777777" w:rsidR="007C7AAD" w:rsidRPr="005A128E" w:rsidRDefault="007C7AAD" w:rsidP="00EB6FAE">
      <w:pPr>
        <w:tabs>
          <w:tab w:val="left" w:pos="367"/>
        </w:tabs>
        <w:spacing w:line="270" w:lineRule="auto"/>
        <w:ind w:left="426" w:right="20"/>
        <w:rPr>
          <w:rFonts w:asciiTheme="minorHAnsi" w:eastAsia="Symbol" w:hAnsiTheme="minorHAnsi" w:cstheme="minorHAnsi"/>
          <w:color w:val="000000" w:themeColor="text1"/>
          <w:sz w:val="22"/>
          <w:szCs w:val="22"/>
          <w:lang w:eastAsia="en-GB"/>
        </w:rPr>
      </w:pPr>
    </w:p>
    <w:p w14:paraId="7A76A454" w14:textId="1E158A01" w:rsidR="009174C1" w:rsidRPr="00C42DB1" w:rsidRDefault="00034391" w:rsidP="00C42DB1">
      <w:pPr>
        <w:pStyle w:val="ListParagraph"/>
        <w:numPr>
          <w:ilvl w:val="1"/>
          <w:numId w:val="25"/>
        </w:numPr>
        <w:tabs>
          <w:tab w:val="left" w:pos="367"/>
        </w:tabs>
        <w:spacing w:line="270" w:lineRule="auto"/>
        <w:ind w:right="20"/>
        <w:rPr>
          <w:rFonts w:asciiTheme="minorHAnsi" w:eastAsia="Symbol" w:hAnsiTheme="minorHAnsi" w:cstheme="minorHAnsi"/>
          <w:color w:val="000000" w:themeColor="text1"/>
          <w:sz w:val="22"/>
          <w:szCs w:val="22"/>
          <w:lang w:eastAsia="en-GB"/>
        </w:rPr>
      </w:pPr>
      <w:r w:rsidRPr="00C42DB1">
        <w:rPr>
          <w:rFonts w:asciiTheme="minorHAnsi" w:eastAsia="Symbol" w:hAnsiTheme="minorHAnsi" w:cstheme="minorHAnsi"/>
          <w:sz w:val="22"/>
          <w:szCs w:val="22"/>
          <w:lang w:eastAsia="en-GB"/>
        </w:rPr>
        <w:t xml:space="preserve">The DBE will only look to </w:t>
      </w:r>
      <w:r w:rsidR="007C27A8" w:rsidRPr="00C42DB1">
        <w:rPr>
          <w:rFonts w:asciiTheme="minorHAnsi" w:eastAsia="Symbol" w:hAnsiTheme="minorHAnsi" w:cstheme="minorHAnsi"/>
          <w:sz w:val="22"/>
          <w:szCs w:val="22"/>
          <w:lang w:eastAsia="en-GB"/>
        </w:rPr>
        <w:t>enter</w:t>
      </w:r>
      <w:r w:rsidRPr="00C42DB1">
        <w:rPr>
          <w:rFonts w:asciiTheme="minorHAnsi" w:eastAsia="Symbol" w:hAnsiTheme="minorHAnsi" w:cstheme="minorHAnsi"/>
          <w:sz w:val="22"/>
          <w:szCs w:val="22"/>
          <w:lang w:eastAsia="en-GB"/>
        </w:rPr>
        <w:t xml:space="preserve"> conversations with any other MAT if </w:t>
      </w:r>
      <w:r w:rsidR="006B356D" w:rsidRPr="00C42DB1">
        <w:rPr>
          <w:rFonts w:asciiTheme="minorHAnsi" w:eastAsia="Symbol" w:hAnsiTheme="minorHAnsi" w:cstheme="minorHAnsi"/>
          <w:sz w:val="22"/>
          <w:szCs w:val="22"/>
          <w:lang w:eastAsia="en-GB"/>
        </w:rPr>
        <w:t xml:space="preserve">they are satisfied that all options at point </w:t>
      </w:r>
      <w:r w:rsidR="00EB6FAE" w:rsidRPr="00C42DB1">
        <w:rPr>
          <w:rFonts w:asciiTheme="minorHAnsi" w:eastAsia="Symbol" w:hAnsiTheme="minorHAnsi" w:cstheme="minorHAnsi"/>
          <w:sz w:val="22"/>
          <w:szCs w:val="22"/>
          <w:lang w:eastAsia="en-GB"/>
        </w:rPr>
        <w:t>1.</w:t>
      </w:r>
      <w:r w:rsidR="006B356D" w:rsidRPr="00C42DB1">
        <w:rPr>
          <w:rFonts w:asciiTheme="minorHAnsi" w:eastAsia="Symbol" w:hAnsiTheme="minorHAnsi" w:cstheme="minorHAnsi"/>
          <w:sz w:val="22"/>
          <w:szCs w:val="22"/>
          <w:lang w:eastAsia="en-GB"/>
        </w:rPr>
        <w:t xml:space="preserve">2 and </w:t>
      </w:r>
      <w:r w:rsidR="00EB6FAE" w:rsidRPr="00C42DB1">
        <w:rPr>
          <w:rFonts w:asciiTheme="minorHAnsi" w:eastAsia="Symbol" w:hAnsiTheme="minorHAnsi" w:cstheme="minorHAnsi"/>
          <w:sz w:val="22"/>
          <w:szCs w:val="22"/>
          <w:lang w:eastAsia="en-GB"/>
        </w:rPr>
        <w:t>1.</w:t>
      </w:r>
      <w:r w:rsidR="006B356D" w:rsidRPr="00C42DB1">
        <w:rPr>
          <w:rFonts w:asciiTheme="minorHAnsi" w:eastAsia="Symbol" w:hAnsiTheme="minorHAnsi" w:cstheme="minorHAnsi"/>
          <w:sz w:val="22"/>
          <w:szCs w:val="22"/>
          <w:lang w:eastAsia="en-GB"/>
        </w:rPr>
        <w:t xml:space="preserve">3 have been fully exhausted and </w:t>
      </w:r>
      <w:r w:rsidR="007C668B" w:rsidRPr="00C42DB1">
        <w:rPr>
          <w:rFonts w:asciiTheme="minorHAnsi" w:eastAsia="Symbol" w:hAnsiTheme="minorHAnsi" w:cstheme="minorHAnsi"/>
          <w:sz w:val="22"/>
          <w:szCs w:val="22"/>
          <w:lang w:eastAsia="en-GB"/>
        </w:rPr>
        <w:t>there is just reason for a school to explore</w:t>
      </w:r>
      <w:r w:rsidR="0064732E" w:rsidRPr="00C42DB1">
        <w:rPr>
          <w:rFonts w:asciiTheme="minorHAnsi" w:eastAsia="Symbol" w:hAnsiTheme="minorHAnsi" w:cstheme="minorHAnsi"/>
          <w:sz w:val="22"/>
          <w:szCs w:val="22"/>
          <w:lang w:eastAsia="en-GB"/>
        </w:rPr>
        <w:t xml:space="preserve"> other options</w:t>
      </w:r>
      <w:r w:rsidR="009A20C2" w:rsidRPr="00C42DB1">
        <w:rPr>
          <w:rFonts w:asciiTheme="minorHAnsi" w:eastAsia="Symbol" w:hAnsiTheme="minorHAnsi" w:cstheme="minorHAnsi"/>
          <w:sz w:val="22"/>
          <w:szCs w:val="22"/>
          <w:lang w:eastAsia="en-GB"/>
        </w:rPr>
        <w:t xml:space="preserve">, such as demonstrable </w:t>
      </w:r>
      <w:r w:rsidR="0091182F" w:rsidRPr="00C42DB1">
        <w:rPr>
          <w:rFonts w:asciiTheme="minorHAnsi" w:eastAsia="Symbol" w:hAnsiTheme="minorHAnsi" w:cstheme="minorHAnsi"/>
          <w:sz w:val="22"/>
          <w:szCs w:val="22"/>
          <w:lang w:eastAsia="en-GB"/>
        </w:rPr>
        <w:t>risk to the future viability of the school without the proposed conversion.</w:t>
      </w:r>
      <w:r w:rsidR="00E02E0F" w:rsidRPr="00C42DB1">
        <w:rPr>
          <w:rFonts w:asciiTheme="minorHAnsi" w:eastAsia="Symbol" w:hAnsiTheme="minorHAnsi" w:cstheme="minorHAnsi"/>
          <w:color w:val="FF0000"/>
          <w:sz w:val="22"/>
          <w:szCs w:val="22"/>
          <w:lang w:eastAsia="en-GB"/>
        </w:rPr>
        <w:br/>
      </w:r>
    </w:p>
    <w:p w14:paraId="348B2446" w14:textId="008F6DE7" w:rsidR="009174C1" w:rsidRPr="00C42DB1" w:rsidRDefault="009174C1" w:rsidP="00C42DB1">
      <w:pPr>
        <w:pStyle w:val="ListParagraph"/>
        <w:numPr>
          <w:ilvl w:val="1"/>
          <w:numId w:val="25"/>
        </w:numPr>
        <w:tabs>
          <w:tab w:val="left" w:pos="367"/>
        </w:tabs>
        <w:spacing w:line="270" w:lineRule="auto"/>
        <w:ind w:right="20"/>
        <w:rPr>
          <w:rFonts w:asciiTheme="minorHAnsi" w:eastAsia="Symbol" w:hAnsiTheme="minorHAnsi" w:cstheme="minorHAnsi"/>
          <w:sz w:val="22"/>
          <w:szCs w:val="22"/>
          <w:lang w:eastAsia="en-GB"/>
        </w:rPr>
      </w:pPr>
      <w:r w:rsidRPr="00C42DB1">
        <w:rPr>
          <w:rFonts w:asciiTheme="minorHAnsi" w:eastAsia="Symbol" w:hAnsiTheme="minorHAnsi" w:cstheme="minorHAnsi"/>
          <w:sz w:val="22"/>
          <w:szCs w:val="22"/>
          <w:lang w:eastAsia="en-GB"/>
        </w:rPr>
        <w:t>The DBE require schools to submit their requests for consent to convert in good time for the process for consideration to be carried out.  Consent will not be given unless the DBE has had the time to give the application due consideration.</w:t>
      </w:r>
    </w:p>
    <w:p w14:paraId="58FB71B6" w14:textId="77777777" w:rsidR="009174C1" w:rsidRPr="005A128E" w:rsidRDefault="009174C1" w:rsidP="009174C1">
      <w:pPr>
        <w:tabs>
          <w:tab w:val="left" w:pos="367"/>
        </w:tabs>
        <w:spacing w:line="270" w:lineRule="auto"/>
        <w:ind w:right="20"/>
        <w:rPr>
          <w:rFonts w:asciiTheme="minorHAnsi" w:eastAsia="Symbol" w:hAnsiTheme="minorHAnsi" w:cstheme="minorHAnsi"/>
          <w:color w:val="FF0000"/>
          <w:sz w:val="22"/>
          <w:szCs w:val="22"/>
          <w:lang w:eastAsia="en-GB"/>
        </w:rPr>
      </w:pPr>
    </w:p>
    <w:p w14:paraId="41463C9E" w14:textId="77777777" w:rsidR="009174C1" w:rsidRPr="00CD57C6" w:rsidRDefault="009174C1" w:rsidP="00CD57C6">
      <w:pPr>
        <w:pStyle w:val="ListParagraph"/>
        <w:numPr>
          <w:ilvl w:val="0"/>
          <w:numId w:val="11"/>
        </w:numPr>
        <w:tabs>
          <w:tab w:val="left" w:pos="367"/>
        </w:tabs>
        <w:spacing w:line="270" w:lineRule="auto"/>
        <w:ind w:left="426" w:right="20" w:hanging="426"/>
        <w:rPr>
          <w:rFonts w:asciiTheme="minorHAnsi" w:eastAsia="Symbol" w:hAnsiTheme="minorHAnsi" w:cstheme="minorHAnsi"/>
          <w:color w:val="000000" w:themeColor="text1"/>
          <w:sz w:val="22"/>
          <w:szCs w:val="22"/>
          <w:u w:val="single"/>
          <w:lang w:eastAsia="en-GB"/>
        </w:rPr>
      </w:pPr>
      <w:r w:rsidRPr="00CD57C6">
        <w:rPr>
          <w:rFonts w:asciiTheme="minorHAnsi" w:eastAsia="Symbol" w:hAnsiTheme="minorHAnsi" w:cstheme="minorHAnsi"/>
          <w:color w:val="000000" w:themeColor="text1"/>
          <w:sz w:val="22"/>
          <w:szCs w:val="22"/>
          <w:u w:val="single"/>
          <w:lang w:eastAsia="en-GB"/>
        </w:rPr>
        <w:t>The Process</w:t>
      </w:r>
      <w:r w:rsidRPr="00CD57C6">
        <w:rPr>
          <w:rFonts w:asciiTheme="minorHAnsi" w:hAnsiTheme="minorHAnsi" w:cstheme="minorHAnsi"/>
          <w:sz w:val="22"/>
          <w:szCs w:val="22"/>
        </w:rPr>
        <w:br/>
      </w:r>
    </w:p>
    <w:p w14:paraId="3E9049A6" w14:textId="602D46F1" w:rsidR="009174C1" w:rsidRPr="005A128E" w:rsidRDefault="009174C1" w:rsidP="009174C1">
      <w:pPr>
        <w:tabs>
          <w:tab w:val="left" w:pos="367"/>
        </w:tabs>
        <w:spacing w:line="273" w:lineRule="auto"/>
        <w:ind w:right="20"/>
        <w:rPr>
          <w:rFonts w:asciiTheme="minorHAnsi" w:eastAsia="Segoe UI" w:hAnsiTheme="minorHAnsi" w:cstheme="minorHAnsi"/>
          <w:sz w:val="22"/>
          <w:szCs w:val="22"/>
          <w:lang w:eastAsia="en-GB"/>
        </w:rPr>
      </w:pPr>
      <w:r w:rsidRPr="005A128E">
        <w:rPr>
          <w:rFonts w:asciiTheme="minorHAnsi" w:eastAsia="Segoe UI" w:hAnsiTheme="minorHAnsi" w:cstheme="minorHAnsi"/>
          <w:sz w:val="22"/>
          <w:szCs w:val="22"/>
          <w:lang w:eastAsia="en-GB"/>
        </w:rPr>
        <w:t>Conditional Consent from the DBE will be required</w:t>
      </w:r>
      <w:r w:rsidR="0064732E" w:rsidRPr="005A128E">
        <w:rPr>
          <w:rFonts w:asciiTheme="minorHAnsi" w:eastAsia="Segoe UI" w:hAnsiTheme="minorHAnsi" w:cstheme="minorHAnsi"/>
          <w:sz w:val="22"/>
          <w:szCs w:val="22"/>
          <w:lang w:eastAsia="en-GB"/>
        </w:rPr>
        <w:t xml:space="preserve"> in accordance with the Academies Act</w:t>
      </w:r>
      <w:r w:rsidR="006F2971" w:rsidRPr="005A128E">
        <w:rPr>
          <w:rFonts w:asciiTheme="minorHAnsi" w:eastAsia="Segoe UI" w:hAnsiTheme="minorHAnsi" w:cstheme="minorHAnsi"/>
          <w:sz w:val="22"/>
          <w:szCs w:val="22"/>
          <w:lang w:eastAsia="en-GB"/>
        </w:rPr>
        <w:t xml:space="preserve"> 2010 and DBE Measure 2021</w:t>
      </w:r>
      <w:r w:rsidR="00056827" w:rsidRPr="005A128E">
        <w:rPr>
          <w:rFonts w:asciiTheme="minorHAnsi" w:eastAsia="Segoe UI" w:hAnsiTheme="minorHAnsi" w:cstheme="minorHAnsi"/>
          <w:sz w:val="22"/>
          <w:szCs w:val="22"/>
          <w:lang w:eastAsia="en-GB"/>
        </w:rPr>
        <w:t>,</w:t>
      </w:r>
      <w:r w:rsidRPr="005A128E">
        <w:rPr>
          <w:rFonts w:asciiTheme="minorHAnsi" w:eastAsia="Segoe UI" w:hAnsiTheme="minorHAnsi" w:cstheme="minorHAnsi"/>
          <w:sz w:val="22"/>
          <w:szCs w:val="22"/>
          <w:lang w:eastAsia="en-GB"/>
        </w:rPr>
        <w:t xml:space="preserve"> in respect of converter academies.  This will only be granted following a full discussion and is not to be viewed as a formality. </w:t>
      </w:r>
    </w:p>
    <w:p w14:paraId="40662D63" w14:textId="77777777" w:rsidR="009174C1" w:rsidRPr="005A128E" w:rsidRDefault="009174C1" w:rsidP="009174C1">
      <w:pPr>
        <w:tabs>
          <w:tab w:val="left" w:pos="367"/>
        </w:tabs>
        <w:spacing w:line="273" w:lineRule="auto"/>
        <w:ind w:right="20"/>
        <w:rPr>
          <w:rFonts w:asciiTheme="minorHAnsi" w:eastAsia="Segoe UI" w:hAnsiTheme="minorHAnsi" w:cstheme="minorHAnsi"/>
          <w:sz w:val="22"/>
          <w:szCs w:val="22"/>
          <w:lang w:eastAsia="en-GB"/>
        </w:rPr>
      </w:pPr>
    </w:p>
    <w:p w14:paraId="26C0DFCE" w14:textId="4F023AA2" w:rsidR="0094077F" w:rsidRPr="0094077F" w:rsidRDefault="009174C1" w:rsidP="00C42DB1">
      <w:pPr>
        <w:pStyle w:val="ListParagraph"/>
        <w:numPr>
          <w:ilvl w:val="1"/>
          <w:numId w:val="24"/>
        </w:numPr>
        <w:spacing w:line="273" w:lineRule="auto"/>
        <w:ind w:left="851" w:right="20" w:hanging="491"/>
        <w:rPr>
          <w:rFonts w:asciiTheme="minorHAnsi" w:eastAsia="Segoe UI" w:hAnsiTheme="minorHAnsi" w:cstheme="minorHAnsi"/>
          <w:sz w:val="22"/>
          <w:szCs w:val="22"/>
          <w:lang w:eastAsia="en-GB"/>
        </w:rPr>
      </w:pPr>
      <w:r w:rsidRPr="0094077F">
        <w:rPr>
          <w:rFonts w:asciiTheme="minorHAnsi" w:eastAsia="Segoe UI" w:hAnsiTheme="minorHAnsi" w:cstheme="minorBidi"/>
          <w:sz w:val="22"/>
          <w:szCs w:val="22"/>
          <w:lang w:eastAsia="en-GB"/>
        </w:rPr>
        <w:t>An initial conversation will need to be held with the D</w:t>
      </w:r>
      <w:r w:rsidR="005645C1" w:rsidRPr="0094077F">
        <w:rPr>
          <w:rFonts w:asciiTheme="minorHAnsi" w:eastAsia="Segoe UI" w:hAnsiTheme="minorHAnsi" w:cstheme="minorBidi"/>
          <w:sz w:val="22"/>
          <w:szCs w:val="22"/>
          <w:lang w:eastAsia="en-GB"/>
        </w:rPr>
        <w:t xml:space="preserve">iocesan </w:t>
      </w:r>
      <w:r w:rsidRPr="0094077F">
        <w:rPr>
          <w:rFonts w:asciiTheme="minorHAnsi" w:eastAsia="Segoe UI" w:hAnsiTheme="minorHAnsi" w:cstheme="minorBidi"/>
          <w:sz w:val="22"/>
          <w:szCs w:val="22"/>
          <w:lang w:eastAsia="en-GB"/>
        </w:rPr>
        <w:t>D</w:t>
      </w:r>
      <w:r w:rsidR="005645C1" w:rsidRPr="0094077F">
        <w:rPr>
          <w:rFonts w:asciiTheme="minorHAnsi" w:eastAsia="Segoe UI" w:hAnsiTheme="minorHAnsi" w:cstheme="minorBidi"/>
          <w:sz w:val="22"/>
          <w:szCs w:val="22"/>
          <w:lang w:eastAsia="en-GB"/>
        </w:rPr>
        <w:t xml:space="preserve">irector of </w:t>
      </w:r>
      <w:r w:rsidRPr="0094077F">
        <w:rPr>
          <w:rFonts w:asciiTheme="minorHAnsi" w:eastAsia="Segoe UI" w:hAnsiTheme="minorHAnsi" w:cstheme="minorBidi"/>
          <w:sz w:val="22"/>
          <w:szCs w:val="22"/>
          <w:lang w:eastAsia="en-GB"/>
        </w:rPr>
        <w:t>E</w:t>
      </w:r>
      <w:r w:rsidR="005645C1" w:rsidRPr="0094077F">
        <w:rPr>
          <w:rFonts w:asciiTheme="minorHAnsi" w:eastAsia="Segoe UI" w:hAnsiTheme="minorHAnsi" w:cstheme="minorBidi"/>
          <w:sz w:val="22"/>
          <w:szCs w:val="22"/>
          <w:lang w:eastAsia="en-GB"/>
        </w:rPr>
        <w:t>ducation (DDE)</w:t>
      </w:r>
      <w:r w:rsidRPr="0094077F">
        <w:rPr>
          <w:rFonts w:asciiTheme="minorHAnsi" w:eastAsia="Segoe UI" w:hAnsiTheme="minorHAnsi" w:cstheme="minorBidi"/>
          <w:sz w:val="22"/>
          <w:szCs w:val="22"/>
          <w:lang w:eastAsia="en-GB"/>
        </w:rPr>
        <w:t xml:space="preserve"> or </w:t>
      </w:r>
      <w:r w:rsidR="00056827" w:rsidRPr="0094077F">
        <w:rPr>
          <w:rFonts w:asciiTheme="minorHAnsi" w:eastAsia="Segoe UI" w:hAnsiTheme="minorHAnsi" w:cstheme="minorBidi"/>
          <w:sz w:val="22"/>
          <w:szCs w:val="22"/>
          <w:lang w:eastAsia="en-GB"/>
        </w:rPr>
        <w:t>the Deputy</w:t>
      </w:r>
      <w:r w:rsidR="005645C1" w:rsidRPr="0094077F">
        <w:rPr>
          <w:rFonts w:asciiTheme="minorHAnsi" w:eastAsia="Segoe UI" w:hAnsiTheme="minorHAnsi" w:cstheme="minorBidi"/>
          <w:sz w:val="22"/>
          <w:szCs w:val="22"/>
          <w:lang w:eastAsia="en-GB"/>
        </w:rPr>
        <w:t xml:space="preserve"> </w:t>
      </w:r>
      <w:r w:rsidRPr="0094077F">
        <w:rPr>
          <w:rFonts w:asciiTheme="minorHAnsi" w:eastAsia="Segoe UI" w:hAnsiTheme="minorHAnsi" w:cstheme="minorBidi"/>
          <w:sz w:val="22"/>
          <w:szCs w:val="22"/>
          <w:lang w:eastAsia="en-GB"/>
        </w:rPr>
        <w:t>DDE outlining the schools</w:t>
      </w:r>
      <w:r w:rsidR="00FB6876">
        <w:rPr>
          <w:rFonts w:asciiTheme="minorHAnsi" w:eastAsia="Segoe UI" w:hAnsiTheme="minorHAnsi" w:cstheme="minorBidi"/>
          <w:sz w:val="22"/>
          <w:szCs w:val="22"/>
          <w:lang w:eastAsia="en-GB"/>
        </w:rPr>
        <w:t>’</w:t>
      </w:r>
      <w:r w:rsidRPr="0094077F">
        <w:rPr>
          <w:rFonts w:asciiTheme="minorHAnsi" w:eastAsia="Segoe UI" w:hAnsiTheme="minorHAnsi" w:cstheme="minorBidi"/>
          <w:sz w:val="22"/>
          <w:szCs w:val="22"/>
          <w:lang w:eastAsia="en-GB"/>
        </w:rPr>
        <w:t xml:space="preserve"> chosen action</w:t>
      </w:r>
      <w:r w:rsidR="00D0667D" w:rsidRPr="0094077F">
        <w:rPr>
          <w:rFonts w:asciiTheme="minorHAnsi" w:eastAsia="Segoe UI" w:hAnsiTheme="minorHAnsi" w:cstheme="minorBidi"/>
          <w:sz w:val="22"/>
          <w:szCs w:val="22"/>
          <w:lang w:eastAsia="en-GB"/>
        </w:rPr>
        <w:t xml:space="preserve"> </w:t>
      </w:r>
      <w:r w:rsidR="008B51D3" w:rsidRPr="0094077F">
        <w:rPr>
          <w:rFonts w:asciiTheme="minorHAnsi" w:eastAsia="Segoe UI" w:hAnsiTheme="minorHAnsi" w:cstheme="minorBidi"/>
          <w:color w:val="000000" w:themeColor="text1"/>
          <w:sz w:val="22"/>
          <w:szCs w:val="22"/>
          <w:lang w:eastAsia="en-GB"/>
        </w:rPr>
        <w:t>and how it sits within this</w:t>
      </w:r>
      <w:r w:rsidR="00D0667D" w:rsidRPr="0094077F">
        <w:rPr>
          <w:rFonts w:asciiTheme="minorHAnsi" w:eastAsia="Segoe UI" w:hAnsiTheme="minorHAnsi" w:cstheme="minorBidi"/>
          <w:color w:val="000000" w:themeColor="text1"/>
          <w:sz w:val="22"/>
          <w:szCs w:val="22"/>
          <w:lang w:eastAsia="en-GB"/>
        </w:rPr>
        <w:t xml:space="preserve"> policy </w:t>
      </w:r>
      <w:r w:rsidR="008B51D3" w:rsidRPr="0094077F">
        <w:rPr>
          <w:rFonts w:asciiTheme="minorHAnsi" w:eastAsia="Segoe UI" w:hAnsiTheme="minorHAnsi" w:cstheme="minorBidi"/>
          <w:color w:val="000000" w:themeColor="text1"/>
          <w:sz w:val="22"/>
          <w:szCs w:val="22"/>
          <w:lang w:eastAsia="en-GB"/>
        </w:rPr>
        <w:t>and the wider strategy of the</w:t>
      </w:r>
      <w:r w:rsidR="00D0667D" w:rsidRPr="0094077F">
        <w:rPr>
          <w:rFonts w:asciiTheme="minorHAnsi" w:eastAsia="Segoe UI" w:hAnsiTheme="minorHAnsi" w:cstheme="minorBidi"/>
          <w:color w:val="000000" w:themeColor="text1"/>
          <w:sz w:val="22"/>
          <w:szCs w:val="22"/>
          <w:lang w:eastAsia="en-GB"/>
        </w:rPr>
        <w:t xml:space="preserve"> DBE.  The DBE views our own </w:t>
      </w:r>
      <w:r w:rsidR="00056827" w:rsidRPr="0094077F">
        <w:rPr>
          <w:rFonts w:asciiTheme="minorHAnsi" w:eastAsia="Segoe UI" w:hAnsiTheme="minorHAnsi" w:cstheme="minorBidi"/>
          <w:color w:val="000000" w:themeColor="text1"/>
          <w:sz w:val="22"/>
          <w:szCs w:val="22"/>
          <w:lang w:eastAsia="en-GB"/>
        </w:rPr>
        <w:t>Church Majority MATs</w:t>
      </w:r>
      <w:r w:rsidR="00D0667D" w:rsidRPr="0094077F">
        <w:rPr>
          <w:rFonts w:asciiTheme="minorHAnsi" w:eastAsia="Segoe UI" w:hAnsiTheme="minorHAnsi" w:cstheme="minorBidi"/>
          <w:color w:val="000000" w:themeColor="text1"/>
          <w:sz w:val="22"/>
          <w:szCs w:val="22"/>
          <w:lang w:eastAsia="en-GB"/>
        </w:rPr>
        <w:t xml:space="preserve"> as our preferred options</w:t>
      </w:r>
      <w:r w:rsidR="0EAAE774" w:rsidRPr="0094077F">
        <w:rPr>
          <w:rFonts w:asciiTheme="minorHAnsi" w:eastAsia="Segoe UI" w:hAnsiTheme="minorHAnsi" w:cstheme="minorBidi"/>
          <w:color w:val="000000" w:themeColor="text1"/>
          <w:sz w:val="22"/>
          <w:szCs w:val="22"/>
          <w:lang w:eastAsia="en-GB"/>
        </w:rPr>
        <w:t>,</w:t>
      </w:r>
      <w:r w:rsidR="00D0667D" w:rsidRPr="0094077F">
        <w:rPr>
          <w:rFonts w:asciiTheme="minorHAnsi" w:eastAsia="Segoe UI" w:hAnsiTheme="minorHAnsi" w:cstheme="minorBidi"/>
          <w:color w:val="000000" w:themeColor="text1"/>
          <w:sz w:val="22"/>
          <w:szCs w:val="22"/>
          <w:lang w:eastAsia="en-GB"/>
        </w:rPr>
        <w:t xml:space="preserve"> but we would respond to an expression of interest from Governors for one of the other options named in Key </w:t>
      </w:r>
      <w:r w:rsidR="008B51D3" w:rsidRPr="0094077F">
        <w:rPr>
          <w:rFonts w:asciiTheme="minorHAnsi" w:eastAsia="Segoe UI" w:hAnsiTheme="minorHAnsi" w:cstheme="minorBidi"/>
          <w:color w:val="000000" w:themeColor="text1"/>
          <w:sz w:val="22"/>
          <w:szCs w:val="22"/>
          <w:lang w:eastAsia="en-GB"/>
        </w:rPr>
        <w:t xml:space="preserve">Principles point </w:t>
      </w:r>
      <w:r w:rsidR="00AC0DAB">
        <w:rPr>
          <w:rFonts w:asciiTheme="minorHAnsi" w:eastAsia="Segoe UI" w:hAnsiTheme="minorHAnsi" w:cstheme="minorBidi"/>
          <w:color w:val="000000" w:themeColor="text1"/>
          <w:sz w:val="22"/>
          <w:szCs w:val="22"/>
          <w:lang w:eastAsia="en-GB"/>
        </w:rPr>
        <w:t>1.</w:t>
      </w:r>
      <w:r w:rsidR="006B0B80" w:rsidRPr="0094077F">
        <w:rPr>
          <w:rFonts w:asciiTheme="minorHAnsi" w:eastAsia="Segoe UI" w:hAnsiTheme="minorHAnsi" w:cstheme="minorBidi"/>
          <w:color w:val="000000" w:themeColor="text1"/>
          <w:sz w:val="22"/>
          <w:szCs w:val="22"/>
          <w:lang w:eastAsia="en-GB"/>
        </w:rPr>
        <w:t xml:space="preserve">3 and </w:t>
      </w:r>
      <w:r w:rsidR="00AC0DAB">
        <w:rPr>
          <w:rFonts w:asciiTheme="minorHAnsi" w:eastAsia="Segoe UI" w:hAnsiTheme="minorHAnsi" w:cstheme="minorBidi"/>
          <w:color w:val="000000" w:themeColor="text1"/>
          <w:sz w:val="22"/>
          <w:szCs w:val="22"/>
          <w:lang w:eastAsia="en-GB"/>
        </w:rPr>
        <w:t>1.</w:t>
      </w:r>
      <w:r w:rsidR="006B0B80" w:rsidRPr="0094077F">
        <w:rPr>
          <w:rFonts w:asciiTheme="minorHAnsi" w:eastAsia="Segoe UI" w:hAnsiTheme="minorHAnsi" w:cstheme="minorBidi"/>
          <w:color w:val="000000" w:themeColor="text1"/>
          <w:sz w:val="22"/>
          <w:szCs w:val="22"/>
          <w:lang w:eastAsia="en-GB"/>
        </w:rPr>
        <w:t xml:space="preserve">4 </w:t>
      </w:r>
      <w:r w:rsidR="00D0667D" w:rsidRPr="0094077F">
        <w:rPr>
          <w:rFonts w:asciiTheme="minorHAnsi" w:eastAsia="Segoe UI" w:hAnsiTheme="minorHAnsi" w:cstheme="minorBidi"/>
          <w:color w:val="000000" w:themeColor="text1"/>
          <w:sz w:val="22"/>
          <w:szCs w:val="22"/>
          <w:lang w:eastAsia="en-GB"/>
        </w:rPr>
        <w:t>with due consideration.</w:t>
      </w:r>
      <w:r w:rsidR="0094077F">
        <w:rPr>
          <w:rFonts w:asciiTheme="minorHAnsi" w:eastAsia="Segoe UI" w:hAnsiTheme="minorHAnsi" w:cstheme="minorBidi"/>
          <w:color w:val="000000" w:themeColor="text1"/>
          <w:sz w:val="22"/>
          <w:szCs w:val="22"/>
          <w:lang w:eastAsia="en-GB"/>
        </w:rPr>
        <w:br/>
      </w:r>
    </w:p>
    <w:p w14:paraId="212569D7" w14:textId="25220FB2" w:rsidR="009174C1" w:rsidRPr="0094077F" w:rsidRDefault="009174C1" w:rsidP="00C42DB1">
      <w:pPr>
        <w:pStyle w:val="ListParagraph"/>
        <w:numPr>
          <w:ilvl w:val="1"/>
          <w:numId w:val="24"/>
        </w:numPr>
        <w:spacing w:line="273" w:lineRule="auto"/>
        <w:ind w:left="851" w:right="20" w:hanging="491"/>
        <w:rPr>
          <w:rFonts w:asciiTheme="minorHAnsi" w:eastAsia="Segoe UI" w:hAnsiTheme="minorHAnsi" w:cstheme="minorHAnsi"/>
          <w:sz w:val="22"/>
          <w:szCs w:val="22"/>
          <w:lang w:eastAsia="en-GB"/>
        </w:rPr>
      </w:pPr>
      <w:r w:rsidRPr="0094077F">
        <w:rPr>
          <w:rFonts w:asciiTheme="minorHAnsi" w:eastAsia="Segoe UI" w:hAnsiTheme="minorHAnsi" w:cstheme="minorHAnsi"/>
          <w:sz w:val="22"/>
          <w:szCs w:val="22"/>
          <w:lang w:eastAsia="en-GB"/>
        </w:rPr>
        <w:t xml:space="preserve">The Education Team will outline any further discussions that the DBE will require before any application is submitted.  The DBE will not consider agreeing any consent until the appropriate </w:t>
      </w:r>
      <w:r w:rsidR="0080281F" w:rsidRPr="0094077F">
        <w:rPr>
          <w:rFonts w:asciiTheme="minorHAnsi" w:eastAsia="Segoe UI" w:hAnsiTheme="minorHAnsi" w:cstheme="minorHAnsi"/>
          <w:sz w:val="22"/>
          <w:szCs w:val="22"/>
          <w:lang w:eastAsia="en-GB"/>
        </w:rPr>
        <w:t xml:space="preserve">Church Majority MAT </w:t>
      </w:r>
      <w:r w:rsidRPr="0094077F">
        <w:rPr>
          <w:rFonts w:asciiTheme="minorHAnsi" w:eastAsia="Segoe UI" w:hAnsiTheme="minorHAnsi" w:cstheme="minorHAnsi"/>
          <w:sz w:val="22"/>
          <w:szCs w:val="22"/>
          <w:lang w:eastAsia="en-GB"/>
        </w:rPr>
        <w:t>options have been fully explored and exhausted.</w:t>
      </w:r>
      <w:r w:rsidR="005A128E" w:rsidRPr="0094077F">
        <w:rPr>
          <w:rFonts w:asciiTheme="minorHAnsi" w:eastAsia="Segoe UI" w:hAnsiTheme="minorHAnsi" w:cstheme="minorHAnsi"/>
          <w:sz w:val="22"/>
          <w:szCs w:val="22"/>
          <w:lang w:eastAsia="en-GB"/>
        </w:rPr>
        <w:br/>
      </w:r>
    </w:p>
    <w:p w14:paraId="236E5C74" w14:textId="3DDAF6A6" w:rsidR="009174C1" w:rsidRPr="00096E97" w:rsidRDefault="009174C1" w:rsidP="00C42DB1">
      <w:pPr>
        <w:pStyle w:val="ListParagraph"/>
        <w:numPr>
          <w:ilvl w:val="1"/>
          <w:numId w:val="24"/>
        </w:numPr>
        <w:spacing w:line="273" w:lineRule="auto"/>
        <w:ind w:left="851" w:right="20" w:hanging="491"/>
        <w:rPr>
          <w:rFonts w:asciiTheme="minorHAnsi" w:eastAsia="Symbol" w:hAnsiTheme="minorHAnsi" w:cstheme="minorHAnsi"/>
          <w:sz w:val="22"/>
          <w:szCs w:val="22"/>
          <w:lang w:eastAsia="en-GB"/>
        </w:rPr>
      </w:pPr>
      <w:r w:rsidRPr="00096E97">
        <w:rPr>
          <w:rFonts w:asciiTheme="minorHAnsi" w:eastAsia="Segoe UI" w:hAnsiTheme="minorHAnsi" w:cstheme="minorHAnsi"/>
          <w:color w:val="000000" w:themeColor="text1"/>
          <w:sz w:val="22"/>
          <w:szCs w:val="22"/>
          <w:lang w:eastAsia="en-GB"/>
        </w:rPr>
        <w:lastRenderedPageBreak/>
        <w:t xml:space="preserve">A written application </w:t>
      </w:r>
      <w:r w:rsidR="007C7AAD" w:rsidRPr="00096E97">
        <w:rPr>
          <w:rFonts w:asciiTheme="minorHAnsi" w:eastAsia="Segoe UI" w:hAnsiTheme="minorHAnsi" w:cstheme="minorHAnsi"/>
          <w:sz w:val="22"/>
          <w:szCs w:val="22"/>
          <w:lang w:eastAsia="en-GB"/>
        </w:rPr>
        <w:t xml:space="preserve">using the DBE forms </w:t>
      </w:r>
      <w:r w:rsidRPr="00096E97">
        <w:rPr>
          <w:rFonts w:asciiTheme="minorHAnsi" w:eastAsia="Segoe UI" w:hAnsiTheme="minorHAnsi" w:cstheme="minorHAnsi"/>
          <w:color w:val="000000" w:themeColor="text1"/>
          <w:sz w:val="22"/>
          <w:szCs w:val="22"/>
          <w:lang w:eastAsia="en-GB"/>
        </w:rPr>
        <w:t xml:space="preserve">from both the school and the receiving MAT needs to be submitted to the DBE so that conditional consent can be considered.  </w:t>
      </w:r>
      <w:r w:rsidRPr="00096E97">
        <w:rPr>
          <w:rFonts w:asciiTheme="minorHAnsi" w:hAnsiTheme="minorHAnsi" w:cstheme="minorHAnsi"/>
          <w:sz w:val="22"/>
          <w:szCs w:val="22"/>
        </w:rPr>
        <w:br/>
      </w:r>
    </w:p>
    <w:p w14:paraId="5BDDA56E" w14:textId="4CB63CDE" w:rsidR="009174C1" w:rsidRPr="00096E97" w:rsidRDefault="009174C1" w:rsidP="00C42DB1">
      <w:pPr>
        <w:pStyle w:val="ListParagraph"/>
        <w:numPr>
          <w:ilvl w:val="1"/>
          <w:numId w:val="24"/>
        </w:numPr>
        <w:spacing w:line="273" w:lineRule="auto"/>
        <w:ind w:left="851" w:right="20" w:hanging="491"/>
        <w:rPr>
          <w:rFonts w:asciiTheme="minorHAnsi" w:eastAsia="Symbol" w:hAnsiTheme="minorHAnsi" w:cstheme="minorHAnsi"/>
          <w:sz w:val="22"/>
          <w:szCs w:val="22"/>
          <w:lang w:eastAsia="en-GB"/>
        </w:rPr>
      </w:pPr>
      <w:r w:rsidRPr="00096E97">
        <w:rPr>
          <w:rFonts w:asciiTheme="minorHAnsi" w:eastAsia="Segoe UI" w:hAnsiTheme="minorHAnsi" w:cstheme="minorHAnsi"/>
          <w:sz w:val="22"/>
          <w:szCs w:val="22"/>
          <w:lang w:eastAsia="en-GB"/>
        </w:rPr>
        <w:t>Conditional consent can only be granted by the full DBE body. Schools need to be aware of the timescales this might involve, allowing for the passage through the sub committees and the full DBE which meet once a term only.</w:t>
      </w:r>
      <w:r w:rsidRPr="00096E97">
        <w:rPr>
          <w:rFonts w:asciiTheme="minorHAnsi" w:hAnsiTheme="minorHAnsi" w:cstheme="minorHAnsi"/>
          <w:sz w:val="22"/>
          <w:szCs w:val="22"/>
        </w:rPr>
        <w:br/>
      </w:r>
    </w:p>
    <w:p w14:paraId="61205E40" w14:textId="5C9376CB" w:rsidR="009174C1" w:rsidRPr="00096E97" w:rsidRDefault="009174C1" w:rsidP="00C42DB1">
      <w:pPr>
        <w:pStyle w:val="ListParagraph"/>
        <w:numPr>
          <w:ilvl w:val="1"/>
          <w:numId w:val="24"/>
        </w:numPr>
        <w:spacing w:line="273" w:lineRule="auto"/>
        <w:ind w:left="851" w:right="20" w:hanging="491"/>
        <w:rPr>
          <w:rFonts w:asciiTheme="minorHAnsi" w:eastAsia="Symbol" w:hAnsiTheme="minorHAnsi" w:cstheme="minorHAnsi"/>
          <w:sz w:val="22"/>
          <w:szCs w:val="22"/>
          <w:lang w:eastAsia="en-GB"/>
        </w:rPr>
      </w:pPr>
      <w:r w:rsidRPr="00096E97">
        <w:rPr>
          <w:rFonts w:asciiTheme="minorHAnsi" w:eastAsia="Segoe UI" w:hAnsiTheme="minorHAnsi" w:cstheme="minorHAnsi"/>
          <w:sz w:val="22"/>
          <w:szCs w:val="22"/>
          <w:lang w:eastAsia="en-GB"/>
        </w:rPr>
        <w:t>The DBE will normally grant provisional and conditional consent to conversion to academy status, providing certain conditions are met: -</w:t>
      </w:r>
    </w:p>
    <w:p w14:paraId="63DB919E" w14:textId="77777777" w:rsidR="007913B0" w:rsidRPr="007913B0" w:rsidRDefault="007913B0" w:rsidP="007913B0">
      <w:pPr>
        <w:pStyle w:val="ListParagraph"/>
        <w:numPr>
          <w:ilvl w:val="0"/>
          <w:numId w:val="21"/>
        </w:numPr>
        <w:tabs>
          <w:tab w:val="left" w:pos="1147"/>
        </w:tabs>
        <w:spacing w:line="0" w:lineRule="atLeast"/>
        <w:contextualSpacing w:val="0"/>
        <w:rPr>
          <w:rFonts w:asciiTheme="minorHAnsi" w:eastAsia="Segoe UI" w:hAnsiTheme="minorHAnsi" w:cstheme="minorHAnsi"/>
          <w:vanish/>
          <w:sz w:val="22"/>
          <w:szCs w:val="22"/>
          <w:lang w:eastAsia="en-GB"/>
        </w:rPr>
      </w:pPr>
    </w:p>
    <w:p w14:paraId="15AE44A0" w14:textId="77777777" w:rsidR="007913B0" w:rsidRPr="007913B0" w:rsidRDefault="007913B0" w:rsidP="007913B0">
      <w:pPr>
        <w:pStyle w:val="ListParagraph"/>
        <w:numPr>
          <w:ilvl w:val="0"/>
          <w:numId w:val="21"/>
        </w:numPr>
        <w:tabs>
          <w:tab w:val="left" w:pos="1147"/>
        </w:tabs>
        <w:spacing w:line="0" w:lineRule="atLeast"/>
        <w:contextualSpacing w:val="0"/>
        <w:rPr>
          <w:rFonts w:asciiTheme="minorHAnsi" w:eastAsia="Segoe UI" w:hAnsiTheme="minorHAnsi" w:cstheme="minorHAnsi"/>
          <w:vanish/>
          <w:sz w:val="22"/>
          <w:szCs w:val="22"/>
          <w:lang w:eastAsia="en-GB"/>
        </w:rPr>
      </w:pPr>
    </w:p>
    <w:p w14:paraId="555409C9" w14:textId="77777777" w:rsidR="007913B0" w:rsidRPr="007913B0" w:rsidRDefault="007913B0" w:rsidP="007913B0">
      <w:pPr>
        <w:pStyle w:val="ListParagraph"/>
        <w:numPr>
          <w:ilvl w:val="1"/>
          <w:numId w:val="21"/>
        </w:numPr>
        <w:tabs>
          <w:tab w:val="left" w:pos="1147"/>
        </w:tabs>
        <w:spacing w:line="0" w:lineRule="atLeast"/>
        <w:contextualSpacing w:val="0"/>
        <w:rPr>
          <w:rFonts w:asciiTheme="minorHAnsi" w:eastAsia="Segoe UI" w:hAnsiTheme="minorHAnsi" w:cstheme="minorHAnsi"/>
          <w:vanish/>
          <w:sz w:val="22"/>
          <w:szCs w:val="22"/>
          <w:lang w:eastAsia="en-GB"/>
        </w:rPr>
      </w:pPr>
    </w:p>
    <w:p w14:paraId="1D509A8B" w14:textId="77777777" w:rsidR="007913B0" w:rsidRPr="007913B0" w:rsidRDefault="007913B0" w:rsidP="007913B0">
      <w:pPr>
        <w:pStyle w:val="ListParagraph"/>
        <w:numPr>
          <w:ilvl w:val="1"/>
          <w:numId w:val="21"/>
        </w:numPr>
        <w:tabs>
          <w:tab w:val="left" w:pos="1147"/>
        </w:tabs>
        <w:spacing w:line="0" w:lineRule="atLeast"/>
        <w:contextualSpacing w:val="0"/>
        <w:rPr>
          <w:rFonts w:asciiTheme="minorHAnsi" w:eastAsia="Segoe UI" w:hAnsiTheme="minorHAnsi" w:cstheme="minorHAnsi"/>
          <w:vanish/>
          <w:sz w:val="22"/>
          <w:szCs w:val="22"/>
          <w:lang w:eastAsia="en-GB"/>
        </w:rPr>
      </w:pPr>
    </w:p>
    <w:p w14:paraId="5C70969C" w14:textId="77777777" w:rsidR="007913B0" w:rsidRPr="007913B0" w:rsidRDefault="007913B0" w:rsidP="007913B0">
      <w:pPr>
        <w:pStyle w:val="ListParagraph"/>
        <w:numPr>
          <w:ilvl w:val="1"/>
          <w:numId w:val="21"/>
        </w:numPr>
        <w:tabs>
          <w:tab w:val="left" w:pos="1147"/>
        </w:tabs>
        <w:spacing w:line="0" w:lineRule="atLeast"/>
        <w:contextualSpacing w:val="0"/>
        <w:rPr>
          <w:rFonts w:asciiTheme="minorHAnsi" w:eastAsia="Segoe UI" w:hAnsiTheme="minorHAnsi" w:cstheme="minorHAnsi"/>
          <w:vanish/>
          <w:sz w:val="22"/>
          <w:szCs w:val="22"/>
          <w:lang w:eastAsia="en-GB"/>
        </w:rPr>
      </w:pPr>
    </w:p>
    <w:p w14:paraId="783F6645" w14:textId="77777777" w:rsidR="007913B0" w:rsidRPr="007913B0" w:rsidRDefault="007913B0" w:rsidP="007913B0">
      <w:pPr>
        <w:pStyle w:val="ListParagraph"/>
        <w:numPr>
          <w:ilvl w:val="1"/>
          <w:numId w:val="21"/>
        </w:numPr>
        <w:tabs>
          <w:tab w:val="left" w:pos="1147"/>
        </w:tabs>
        <w:spacing w:line="0" w:lineRule="atLeast"/>
        <w:contextualSpacing w:val="0"/>
        <w:rPr>
          <w:rFonts w:asciiTheme="minorHAnsi" w:eastAsia="Segoe UI" w:hAnsiTheme="minorHAnsi" w:cstheme="minorHAnsi"/>
          <w:vanish/>
          <w:sz w:val="22"/>
          <w:szCs w:val="22"/>
          <w:lang w:eastAsia="en-GB"/>
        </w:rPr>
      </w:pPr>
    </w:p>
    <w:p w14:paraId="3D17C83A" w14:textId="77777777" w:rsidR="007913B0" w:rsidRPr="007913B0" w:rsidRDefault="007913B0" w:rsidP="007913B0">
      <w:pPr>
        <w:pStyle w:val="ListParagraph"/>
        <w:numPr>
          <w:ilvl w:val="1"/>
          <w:numId w:val="21"/>
        </w:numPr>
        <w:tabs>
          <w:tab w:val="left" w:pos="1147"/>
        </w:tabs>
        <w:spacing w:line="0" w:lineRule="atLeast"/>
        <w:contextualSpacing w:val="0"/>
        <w:rPr>
          <w:rFonts w:asciiTheme="minorHAnsi" w:eastAsia="Segoe UI" w:hAnsiTheme="minorHAnsi" w:cstheme="minorHAnsi"/>
          <w:vanish/>
          <w:sz w:val="22"/>
          <w:szCs w:val="22"/>
          <w:lang w:eastAsia="en-GB"/>
        </w:rPr>
      </w:pPr>
    </w:p>
    <w:p w14:paraId="31CCAFAB" w14:textId="33436F76" w:rsidR="009174C1" w:rsidRPr="008D0AB1" w:rsidRDefault="009174C1" w:rsidP="00C42DB1">
      <w:pPr>
        <w:numPr>
          <w:ilvl w:val="2"/>
          <w:numId w:val="21"/>
        </w:numPr>
        <w:tabs>
          <w:tab w:val="left" w:pos="1147"/>
        </w:tabs>
        <w:spacing w:line="0" w:lineRule="atLeast"/>
        <w:ind w:hanging="657"/>
        <w:rPr>
          <w:rFonts w:asciiTheme="minorHAnsi" w:eastAsia="Wingdings" w:hAnsiTheme="minorHAnsi" w:cstheme="minorHAnsi"/>
          <w:sz w:val="22"/>
          <w:szCs w:val="22"/>
          <w:lang w:eastAsia="en-GB"/>
        </w:rPr>
      </w:pPr>
      <w:r w:rsidRPr="008D0AB1">
        <w:rPr>
          <w:rFonts w:asciiTheme="minorHAnsi" w:eastAsia="Segoe UI" w:hAnsiTheme="minorHAnsi" w:cstheme="minorHAnsi"/>
          <w:sz w:val="22"/>
          <w:szCs w:val="22"/>
          <w:lang w:eastAsia="en-GB"/>
        </w:rPr>
        <w:t xml:space="preserve">the school consults the DBE throughout the </w:t>
      </w:r>
      <w:proofErr w:type="gramStart"/>
      <w:r w:rsidRPr="008D0AB1">
        <w:rPr>
          <w:rFonts w:asciiTheme="minorHAnsi" w:eastAsia="Segoe UI" w:hAnsiTheme="minorHAnsi" w:cstheme="minorHAnsi"/>
          <w:sz w:val="22"/>
          <w:szCs w:val="22"/>
          <w:lang w:eastAsia="en-GB"/>
        </w:rPr>
        <w:t>process;</w:t>
      </w:r>
      <w:proofErr w:type="gramEnd"/>
    </w:p>
    <w:p w14:paraId="147BF49D" w14:textId="4521B5C5" w:rsidR="009174C1" w:rsidRPr="008D0AB1" w:rsidRDefault="009174C1" w:rsidP="00C42DB1">
      <w:pPr>
        <w:numPr>
          <w:ilvl w:val="2"/>
          <w:numId w:val="21"/>
        </w:numPr>
        <w:spacing w:line="0" w:lineRule="atLeast"/>
        <w:ind w:left="1134" w:hanging="567"/>
        <w:rPr>
          <w:rFonts w:asciiTheme="minorHAnsi" w:eastAsia="Wingdings" w:hAnsiTheme="minorHAnsi" w:cstheme="minorBidi"/>
          <w:sz w:val="22"/>
          <w:szCs w:val="22"/>
          <w:lang w:eastAsia="en-GB"/>
        </w:rPr>
      </w:pPr>
      <w:r w:rsidRPr="008D0AB1">
        <w:rPr>
          <w:rFonts w:asciiTheme="minorHAnsi" w:eastAsia="Segoe UI" w:hAnsiTheme="minorHAnsi" w:cstheme="minorBidi"/>
          <w:sz w:val="22"/>
          <w:szCs w:val="22"/>
          <w:lang w:eastAsia="en-GB"/>
        </w:rPr>
        <w:t xml:space="preserve">a </w:t>
      </w:r>
      <w:r w:rsidR="00452465" w:rsidRPr="008D0AB1">
        <w:rPr>
          <w:rFonts w:asciiTheme="minorHAnsi" w:eastAsia="Segoe UI" w:hAnsiTheme="minorHAnsi" w:cstheme="minorBidi"/>
          <w:sz w:val="22"/>
          <w:szCs w:val="22"/>
          <w:lang w:eastAsia="en-GB"/>
        </w:rPr>
        <w:t xml:space="preserve">Church </w:t>
      </w:r>
      <w:r w:rsidR="007C7AAD" w:rsidRPr="008D0AB1">
        <w:rPr>
          <w:rFonts w:asciiTheme="minorHAnsi" w:eastAsia="Segoe UI" w:hAnsiTheme="minorHAnsi" w:cstheme="minorBidi"/>
          <w:sz w:val="22"/>
          <w:szCs w:val="22"/>
          <w:lang w:eastAsia="en-GB"/>
        </w:rPr>
        <w:t>Majority</w:t>
      </w:r>
      <w:r w:rsidR="00452465" w:rsidRPr="008D0AB1">
        <w:rPr>
          <w:rFonts w:asciiTheme="minorHAnsi" w:eastAsia="Segoe UI" w:hAnsiTheme="minorHAnsi" w:cstheme="minorBidi"/>
          <w:sz w:val="22"/>
          <w:szCs w:val="22"/>
          <w:lang w:eastAsia="en-GB"/>
        </w:rPr>
        <w:t xml:space="preserve"> MAT</w:t>
      </w:r>
      <w:r w:rsidRPr="008D0AB1">
        <w:rPr>
          <w:rFonts w:asciiTheme="minorHAnsi" w:eastAsia="Segoe UI" w:hAnsiTheme="minorHAnsi" w:cstheme="minorBidi"/>
          <w:sz w:val="22"/>
          <w:szCs w:val="22"/>
          <w:lang w:eastAsia="en-GB"/>
        </w:rPr>
        <w:t xml:space="preserve"> is being pursued</w:t>
      </w:r>
      <w:r w:rsidR="328061BF" w:rsidRPr="008D0AB1">
        <w:rPr>
          <w:rFonts w:asciiTheme="minorHAnsi" w:eastAsia="Segoe UI" w:hAnsiTheme="minorHAnsi" w:cstheme="minorBidi"/>
          <w:sz w:val="22"/>
          <w:szCs w:val="22"/>
          <w:lang w:eastAsia="en-GB"/>
        </w:rPr>
        <w:t>,</w:t>
      </w:r>
      <w:r w:rsidRPr="008D0AB1">
        <w:rPr>
          <w:rFonts w:asciiTheme="minorHAnsi" w:eastAsia="Segoe UI" w:hAnsiTheme="minorHAnsi" w:cstheme="minorBidi"/>
          <w:sz w:val="22"/>
          <w:szCs w:val="22"/>
          <w:lang w:eastAsia="en-GB"/>
        </w:rPr>
        <w:t xml:space="preserve"> or all potential options have been justifiably</w:t>
      </w:r>
      <w:r w:rsidR="003E6FAC">
        <w:rPr>
          <w:rFonts w:asciiTheme="minorHAnsi" w:eastAsia="Segoe UI" w:hAnsiTheme="minorHAnsi" w:cstheme="minorBidi"/>
          <w:sz w:val="22"/>
          <w:szCs w:val="22"/>
          <w:lang w:eastAsia="en-GB"/>
        </w:rPr>
        <w:t xml:space="preserve">   </w:t>
      </w:r>
      <w:r w:rsidRPr="008D0AB1">
        <w:rPr>
          <w:rFonts w:asciiTheme="minorHAnsi" w:eastAsia="Segoe UI" w:hAnsiTheme="minorHAnsi" w:cstheme="minorBidi"/>
          <w:sz w:val="22"/>
          <w:szCs w:val="22"/>
          <w:lang w:eastAsia="en-GB"/>
        </w:rPr>
        <w:t xml:space="preserve"> </w:t>
      </w:r>
      <w:r w:rsidR="003E6FAC">
        <w:rPr>
          <w:rFonts w:asciiTheme="minorHAnsi" w:eastAsia="Segoe UI" w:hAnsiTheme="minorHAnsi" w:cstheme="minorBidi"/>
          <w:sz w:val="22"/>
          <w:szCs w:val="22"/>
          <w:lang w:eastAsia="en-GB"/>
        </w:rPr>
        <w:t>e</w:t>
      </w:r>
      <w:r w:rsidRPr="008D0AB1">
        <w:rPr>
          <w:rFonts w:asciiTheme="minorHAnsi" w:eastAsia="Segoe UI" w:hAnsiTheme="minorHAnsi" w:cstheme="minorBidi"/>
          <w:sz w:val="22"/>
          <w:szCs w:val="22"/>
          <w:lang w:eastAsia="en-GB"/>
        </w:rPr>
        <w:t>xhausted</w:t>
      </w:r>
      <w:r w:rsidR="00452465" w:rsidRPr="008D0AB1">
        <w:rPr>
          <w:rFonts w:asciiTheme="minorHAnsi" w:eastAsia="Segoe UI" w:hAnsiTheme="minorHAnsi" w:cstheme="minorBidi"/>
          <w:sz w:val="22"/>
          <w:szCs w:val="22"/>
          <w:lang w:eastAsia="en-GB"/>
        </w:rPr>
        <w:t xml:space="preserve"> with documented </w:t>
      </w:r>
      <w:proofErr w:type="gramStart"/>
      <w:r w:rsidR="00452465" w:rsidRPr="008D0AB1">
        <w:rPr>
          <w:rFonts w:asciiTheme="minorHAnsi" w:eastAsia="Segoe UI" w:hAnsiTheme="minorHAnsi" w:cstheme="minorBidi"/>
          <w:sz w:val="22"/>
          <w:szCs w:val="22"/>
          <w:lang w:eastAsia="en-GB"/>
        </w:rPr>
        <w:t>evidence</w:t>
      </w:r>
      <w:r w:rsidRPr="008D0AB1">
        <w:rPr>
          <w:rFonts w:asciiTheme="minorHAnsi" w:eastAsia="Segoe UI" w:hAnsiTheme="minorHAnsi" w:cstheme="minorBidi"/>
          <w:sz w:val="22"/>
          <w:szCs w:val="22"/>
          <w:lang w:eastAsia="en-GB"/>
        </w:rPr>
        <w:t>;</w:t>
      </w:r>
      <w:proofErr w:type="gramEnd"/>
    </w:p>
    <w:p w14:paraId="7263D511" w14:textId="70CB8E6B" w:rsidR="009174C1" w:rsidRPr="008D0AB1" w:rsidRDefault="009174C1" w:rsidP="00C42DB1">
      <w:pPr>
        <w:numPr>
          <w:ilvl w:val="2"/>
          <w:numId w:val="21"/>
        </w:numPr>
        <w:spacing w:line="0" w:lineRule="atLeast"/>
        <w:ind w:left="1134" w:hanging="567"/>
        <w:rPr>
          <w:rFonts w:asciiTheme="minorHAnsi" w:eastAsia="Wingdings" w:hAnsiTheme="minorHAnsi" w:cstheme="minorHAnsi"/>
          <w:sz w:val="22"/>
          <w:szCs w:val="22"/>
          <w:lang w:eastAsia="en-GB"/>
        </w:rPr>
      </w:pPr>
      <w:r w:rsidRPr="008D0AB1">
        <w:rPr>
          <w:rFonts w:asciiTheme="minorHAnsi" w:eastAsia="Segoe UI" w:hAnsiTheme="minorHAnsi" w:cstheme="minorHAnsi"/>
          <w:sz w:val="22"/>
          <w:szCs w:val="22"/>
          <w:lang w:eastAsia="en-GB"/>
        </w:rPr>
        <w:t xml:space="preserve">use of national model documentation </w:t>
      </w:r>
      <w:r w:rsidR="007C7AAD" w:rsidRPr="008D0AB1">
        <w:rPr>
          <w:rFonts w:asciiTheme="minorHAnsi" w:eastAsia="Segoe UI" w:hAnsiTheme="minorHAnsi" w:cstheme="minorHAnsi"/>
          <w:sz w:val="22"/>
          <w:szCs w:val="22"/>
          <w:lang w:eastAsia="en-GB"/>
        </w:rPr>
        <w:t>following the</w:t>
      </w:r>
      <w:r w:rsidRPr="008D0AB1">
        <w:rPr>
          <w:rFonts w:asciiTheme="minorHAnsi" w:eastAsia="Segoe UI" w:hAnsiTheme="minorHAnsi" w:cstheme="minorHAnsi"/>
          <w:sz w:val="22"/>
          <w:szCs w:val="22"/>
          <w:lang w:eastAsia="en-GB"/>
        </w:rPr>
        <w:t xml:space="preserve"> principle</w:t>
      </w:r>
      <w:r w:rsidR="007C7AAD" w:rsidRPr="008D0AB1">
        <w:rPr>
          <w:rFonts w:asciiTheme="minorHAnsi" w:eastAsia="Segoe UI" w:hAnsiTheme="minorHAnsi" w:cstheme="minorHAnsi"/>
          <w:sz w:val="22"/>
          <w:szCs w:val="22"/>
          <w:lang w:eastAsia="en-GB"/>
        </w:rPr>
        <w:t>s as set out in the Memorandum of Understanding between the DfE and the National Society</w:t>
      </w:r>
      <w:r w:rsidR="007C7AAD" w:rsidRPr="008D0AB1">
        <w:rPr>
          <w:rStyle w:val="FootnoteReference"/>
          <w:rFonts w:asciiTheme="minorHAnsi" w:eastAsia="Segoe UI" w:hAnsiTheme="minorHAnsi" w:cstheme="minorHAnsi"/>
          <w:sz w:val="22"/>
          <w:szCs w:val="22"/>
          <w:lang w:eastAsia="en-GB"/>
        </w:rPr>
        <w:footnoteReference w:id="2"/>
      </w:r>
      <w:r w:rsidRPr="008D0AB1">
        <w:rPr>
          <w:rFonts w:asciiTheme="minorHAnsi" w:eastAsia="Segoe UI" w:hAnsiTheme="minorHAnsi" w:cstheme="minorHAnsi"/>
          <w:sz w:val="22"/>
          <w:szCs w:val="22"/>
          <w:lang w:eastAsia="en-GB"/>
        </w:rPr>
        <w:t>;</w:t>
      </w:r>
    </w:p>
    <w:p w14:paraId="7AF1E98E" w14:textId="52332FA6" w:rsidR="009174C1" w:rsidRPr="008D0AB1" w:rsidRDefault="009174C1" w:rsidP="00C42DB1">
      <w:pPr>
        <w:numPr>
          <w:ilvl w:val="2"/>
          <w:numId w:val="21"/>
        </w:numPr>
        <w:spacing w:line="268" w:lineRule="auto"/>
        <w:ind w:left="1134" w:right="400" w:hanging="567"/>
        <w:rPr>
          <w:rFonts w:asciiTheme="minorHAnsi" w:eastAsia="Wingdings" w:hAnsiTheme="minorHAnsi" w:cstheme="minorHAnsi"/>
          <w:sz w:val="22"/>
          <w:szCs w:val="22"/>
          <w:lang w:eastAsia="en-GB"/>
        </w:rPr>
      </w:pPr>
      <w:proofErr w:type="spellStart"/>
      <w:r w:rsidRPr="008D0AB1">
        <w:rPr>
          <w:rFonts w:asciiTheme="minorHAnsi" w:eastAsia="Segoe UI" w:hAnsiTheme="minorHAnsi" w:cstheme="minorHAnsi"/>
          <w:sz w:val="22"/>
          <w:szCs w:val="22"/>
          <w:lang w:eastAsia="en-GB"/>
        </w:rPr>
        <w:t>D</w:t>
      </w:r>
      <w:r w:rsidR="00FA341A" w:rsidRPr="008D0AB1">
        <w:rPr>
          <w:rFonts w:asciiTheme="minorHAnsi" w:eastAsia="Segoe UI" w:hAnsiTheme="minorHAnsi" w:cstheme="minorHAnsi"/>
          <w:sz w:val="22"/>
          <w:szCs w:val="22"/>
          <w:lang w:eastAsia="en-GB"/>
        </w:rPr>
        <w:t>o</w:t>
      </w:r>
      <w:r w:rsidRPr="008D0AB1">
        <w:rPr>
          <w:rFonts w:asciiTheme="minorHAnsi" w:eastAsia="Segoe UI" w:hAnsiTheme="minorHAnsi" w:cstheme="minorHAnsi"/>
          <w:sz w:val="22"/>
          <w:szCs w:val="22"/>
          <w:lang w:eastAsia="en-GB"/>
        </w:rPr>
        <w:t>CET</w:t>
      </w:r>
      <w:proofErr w:type="spellEnd"/>
      <w:r w:rsidRPr="008D0AB1">
        <w:rPr>
          <w:rFonts w:asciiTheme="minorHAnsi" w:eastAsia="Segoe UI" w:hAnsiTheme="minorHAnsi" w:cstheme="minorHAnsi"/>
          <w:sz w:val="22"/>
          <w:szCs w:val="22"/>
          <w:lang w:eastAsia="en-GB"/>
        </w:rPr>
        <w:t xml:space="preserve"> becomes a corporate member of any </w:t>
      </w:r>
      <w:r w:rsidR="004962C2" w:rsidRPr="008D0AB1">
        <w:rPr>
          <w:rFonts w:asciiTheme="minorHAnsi" w:eastAsia="Segoe UI" w:hAnsiTheme="minorHAnsi" w:cstheme="minorHAnsi"/>
          <w:sz w:val="22"/>
          <w:szCs w:val="22"/>
          <w:lang w:eastAsia="en-GB"/>
        </w:rPr>
        <w:t>MAT</w:t>
      </w:r>
      <w:r w:rsidRPr="008D0AB1">
        <w:rPr>
          <w:rFonts w:asciiTheme="minorHAnsi" w:eastAsia="Segoe UI" w:hAnsiTheme="minorHAnsi" w:cstheme="minorHAnsi"/>
          <w:sz w:val="22"/>
          <w:szCs w:val="22"/>
          <w:lang w:eastAsia="en-GB"/>
        </w:rPr>
        <w:t xml:space="preserve"> with the ability to appoint an </w:t>
      </w:r>
      <w:r w:rsidR="00AB2C36">
        <w:rPr>
          <w:rFonts w:asciiTheme="minorHAnsi" w:eastAsia="Segoe UI" w:hAnsiTheme="minorHAnsi" w:cstheme="minorHAnsi"/>
          <w:sz w:val="22"/>
          <w:szCs w:val="22"/>
          <w:lang w:eastAsia="en-GB"/>
        </w:rPr>
        <w:t>a</w:t>
      </w:r>
      <w:r w:rsidRPr="008D0AB1">
        <w:rPr>
          <w:rFonts w:asciiTheme="minorHAnsi" w:eastAsia="Segoe UI" w:hAnsiTheme="minorHAnsi" w:cstheme="minorHAnsi"/>
          <w:sz w:val="22"/>
          <w:szCs w:val="22"/>
          <w:lang w:eastAsia="en-GB"/>
        </w:rPr>
        <w:t xml:space="preserve">ppropriate number of </w:t>
      </w:r>
      <w:proofErr w:type="gramStart"/>
      <w:r w:rsidRPr="008D0AB1">
        <w:rPr>
          <w:rFonts w:asciiTheme="minorHAnsi" w:eastAsia="Segoe UI" w:hAnsiTheme="minorHAnsi" w:cstheme="minorHAnsi"/>
          <w:sz w:val="22"/>
          <w:szCs w:val="22"/>
          <w:lang w:eastAsia="en-GB"/>
        </w:rPr>
        <w:t>directors;</w:t>
      </w:r>
      <w:proofErr w:type="gramEnd"/>
    </w:p>
    <w:p w14:paraId="2D99DA82" w14:textId="77777777" w:rsidR="009174C1" w:rsidRPr="008D0AB1" w:rsidRDefault="009174C1" w:rsidP="00C42DB1">
      <w:pPr>
        <w:numPr>
          <w:ilvl w:val="2"/>
          <w:numId w:val="21"/>
        </w:numPr>
        <w:tabs>
          <w:tab w:val="left" w:pos="1147"/>
        </w:tabs>
        <w:spacing w:line="0" w:lineRule="atLeast"/>
        <w:ind w:hanging="657"/>
        <w:rPr>
          <w:rFonts w:asciiTheme="minorHAnsi" w:eastAsia="Wingdings" w:hAnsiTheme="minorHAnsi" w:cstheme="minorHAnsi"/>
          <w:sz w:val="22"/>
          <w:szCs w:val="22"/>
          <w:lang w:eastAsia="en-GB"/>
        </w:rPr>
      </w:pPr>
      <w:r w:rsidRPr="008D0AB1">
        <w:rPr>
          <w:rFonts w:asciiTheme="minorHAnsi" w:eastAsia="Segoe UI" w:hAnsiTheme="minorHAnsi" w:cstheme="minorHAnsi"/>
          <w:sz w:val="22"/>
          <w:szCs w:val="22"/>
          <w:lang w:eastAsia="en-GB"/>
        </w:rPr>
        <w:t xml:space="preserve">the DBE approves the membership/directorship </w:t>
      </w:r>
      <w:proofErr w:type="gramStart"/>
      <w:r w:rsidRPr="008D0AB1">
        <w:rPr>
          <w:rFonts w:asciiTheme="minorHAnsi" w:eastAsia="Segoe UI" w:hAnsiTheme="minorHAnsi" w:cstheme="minorHAnsi"/>
          <w:sz w:val="22"/>
          <w:szCs w:val="22"/>
          <w:lang w:eastAsia="en-GB"/>
        </w:rPr>
        <w:t>structure;</w:t>
      </w:r>
      <w:proofErr w:type="gramEnd"/>
    </w:p>
    <w:p w14:paraId="026072B0" w14:textId="075F83C1" w:rsidR="009174C1" w:rsidRPr="008D0AB1" w:rsidRDefault="009174C1" w:rsidP="00C42DB1">
      <w:pPr>
        <w:numPr>
          <w:ilvl w:val="2"/>
          <w:numId w:val="21"/>
        </w:numPr>
        <w:tabs>
          <w:tab w:val="left" w:pos="1147"/>
        </w:tabs>
        <w:spacing w:line="0" w:lineRule="atLeast"/>
        <w:ind w:hanging="657"/>
        <w:rPr>
          <w:rFonts w:asciiTheme="minorHAnsi" w:eastAsia="Wingdings" w:hAnsiTheme="minorHAnsi" w:cstheme="minorHAnsi"/>
          <w:sz w:val="22"/>
          <w:szCs w:val="22"/>
          <w:lang w:eastAsia="en-GB"/>
        </w:rPr>
      </w:pPr>
      <w:r w:rsidRPr="008D0AB1">
        <w:rPr>
          <w:rFonts w:asciiTheme="minorHAnsi" w:eastAsia="Segoe UI" w:hAnsiTheme="minorHAnsi" w:cstheme="minorHAnsi"/>
          <w:sz w:val="22"/>
          <w:szCs w:val="22"/>
          <w:lang w:eastAsia="en-GB"/>
        </w:rPr>
        <w:t>the school</w:t>
      </w:r>
      <w:r w:rsidR="00FE0FAF" w:rsidRPr="008D0AB1">
        <w:rPr>
          <w:rFonts w:asciiTheme="minorHAnsi" w:eastAsia="Segoe UI" w:hAnsiTheme="minorHAnsi" w:cstheme="minorHAnsi"/>
          <w:sz w:val="22"/>
          <w:szCs w:val="22"/>
          <w:lang w:eastAsia="en-GB"/>
        </w:rPr>
        <w:t>/MAT</w:t>
      </w:r>
      <w:r w:rsidRPr="008D0AB1">
        <w:rPr>
          <w:rFonts w:asciiTheme="minorHAnsi" w:eastAsia="Segoe UI" w:hAnsiTheme="minorHAnsi" w:cstheme="minorHAnsi"/>
          <w:sz w:val="22"/>
          <w:szCs w:val="22"/>
          <w:lang w:eastAsia="en-GB"/>
        </w:rPr>
        <w:t xml:space="preserve"> pays the DBE’s legal fees and a fee for work carried out by DBE </w:t>
      </w:r>
      <w:proofErr w:type="gramStart"/>
      <w:r w:rsidRPr="008D0AB1">
        <w:rPr>
          <w:rFonts w:asciiTheme="minorHAnsi" w:eastAsia="Segoe UI" w:hAnsiTheme="minorHAnsi" w:cstheme="minorHAnsi"/>
          <w:sz w:val="22"/>
          <w:szCs w:val="22"/>
          <w:lang w:eastAsia="en-GB"/>
        </w:rPr>
        <w:t>officers;</w:t>
      </w:r>
      <w:proofErr w:type="gramEnd"/>
      <w:r w:rsidRPr="008D0AB1">
        <w:rPr>
          <w:rFonts w:asciiTheme="minorHAnsi" w:eastAsia="Segoe UI" w:hAnsiTheme="minorHAnsi" w:cstheme="minorHAnsi"/>
          <w:sz w:val="22"/>
          <w:szCs w:val="22"/>
          <w:lang w:eastAsia="en-GB"/>
        </w:rPr>
        <w:t xml:space="preserve"> </w:t>
      </w:r>
    </w:p>
    <w:p w14:paraId="491C8C06" w14:textId="1A9F7ED6" w:rsidR="009174C1" w:rsidRPr="008D0AB1" w:rsidRDefault="009174C1" w:rsidP="00C42DB1">
      <w:pPr>
        <w:numPr>
          <w:ilvl w:val="2"/>
          <w:numId w:val="21"/>
        </w:numPr>
        <w:tabs>
          <w:tab w:val="left" w:pos="1147"/>
        </w:tabs>
        <w:spacing w:line="0" w:lineRule="atLeast"/>
        <w:ind w:hanging="657"/>
        <w:rPr>
          <w:rFonts w:asciiTheme="minorHAnsi" w:eastAsia="Wingdings" w:hAnsiTheme="minorHAnsi" w:cstheme="minorHAnsi"/>
          <w:sz w:val="22"/>
          <w:szCs w:val="22"/>
          <w:lang w:eastAsia="en-GB"/>
        </w:rPr>
      </w:pPr>
      <w:r w:rsidRPr="008D0AB1">
        <w:rPr>
          <w:rFonts w:asciiTheme="minorHAnsi" w:eastAsia="Segoe UI" w:hAnsiTheme="minorHAnsi" w:cstheme="minorHAnsi"/>
          <w:sz w:val="22"/>
          <w:szCs w:val="22"/>
          <w:lang w:eastAsia="en-GB"/>
        </w:rPr>
        <w:t xml:space="preserve">the </w:t>
      </w:r>
      <w:r w:rsidR="007C7AAD" w:rsidRPr="008D0AB1">
        <w:rPr>
          <w:rFonts w:asciiTheme="minorHAnsi" w:eastAsia="Segoe UI" w:hAnsiTheme="minorHAnsi" w:cstheme="minorHAnsi"/>
          <w:sz w:val="22"/>
          <w:szCs w:val="22"/>
          <w:lang w:eastAsia="en-GB"/>
        </w:rPr>
        <w:t>s</w:t>
      </w:r>
      <w:r w:rsidRPr="008D0AB1">
        <w:rPr>
          <w:rFonts w:asciiTheme="minorHAnsi" w:eastAsia="Segoe UI" w:hAnsiTheme="minorHAnsi" w:cstheme="minorHAnsi"/>
          <w:sz w:val="22"/>
          <w:szCs w:val="22"/>
          <w:lang w:eastAsia="en-GB"/>
        </w:rPr>
        <w:t xml:space="preserve">chool or the MAT </w:t>
      </w:r>
      <w:r w:rsidR="00FE0FAF" w:rsidRPr="008D0AB1">
        <w:rPr>
          <w:rFonts w:asciiTheme="minorHAnsi" w:eastAsia="Segoe UI" w:hAnsiTheme="minorHAnsi" w:cstheme="minorHAnsi"/>
          <w:sz w:val="22"/>
          <w:szCs w:val="22"/>
          <w:lang w:eastAsia="en-GB"/>
        </w:rPr>
        <w:t xml:space="preserve">must </w:t>
      </w:r>
      <w:r w:rsidRPr="008D0AB1">
        <w:rPr>
          <w:rFonts w:asciiTheme="minorHAnsi" w:eastAsia="Segoe UI" w:hAnsiTheme="minorHAnsi" w:cstheme="minorHAnsi"/>
          <w:sz w:val="22"/>
          <w:szCs w:val="22"/>
          <w:lang w:eastAsia="en-GB"/>
        </w:rPr>
        <w:t xml:space="preserve">subscribe to the Diocesan Partnership </w:t>
      </w:r>
      <w:proofErr w:type="gramStart"/>
      <w:r w:rsidR="007C7AAD" w:rsidRPr="008D0AB1">
        <w:rPr>
          <w:rFonts w:asciiTheme="minorHAnsi" w:eastAsia="Segoe UI" w:hAnsiTheme="minorHAnsi" w:cstheme="minorHAnsi"/>
          <w:sz w:val="22"/>
          <w:szCs w:val="22"/>
          <w:lang w:eastAsia="en-GB"/>
        </w:rPr>
        <w:t>Agreement</w:t>
      </w:r>
      <w:r w:rsidRPr="008D0AB1">
        <w:rPr>
          <w:rFonts w:asciiTheme="minorHAnsi" w:eastAsia="Segoe UI" w:hAnsiTheme="minorHAnsi" w:cstheme="minorHAnsi"/>
          <w:sz w:val="22"/>
          <w:szCs w:val="22"/>
          <w:lang w:eastAsia="en-GB"/>
        </w:rPr>
        <w:t>;</w:t>
      </w:r>
      <w:proofErr w:type="gramEnd"/>
    </w:p>
    <w:p w14:paraId="6229262E" w14:textId="77777777" w:rsidR="00813D57" w:rsidRPr="008D0AB1" w:rsidRDefault="009174C1" w:rsidP="00C42DB1">
      <w:pPr>
        <w:numPr>
          <w:ilvl w:val="2"/>
          <w:numId w:val="21"/>
        </w:numPr>
        <w:tabs>
          <w:tab w:val="left" w:pos="1147"/>
        </w:tabs>
        <w:spacing w:line="0" w:lineRule="atLeast"/>
        <w:ind w:hanging="657"/>
        <w:rPr>
          <w:rFonts w:asciiTheme="minorHAnsi" w:eastAsia="Wingdings" w:hAnsiTheme="minorHAnsi" w:cstheme="minorHAnsi"/>
          <w:sz w:val="22"/>
          <w:szCs w:val="22"/>
          <w:lang w:eastAsia="en-GB"/>
        </w:rPr>
      </w:pPr>
      <w:r w:rsidRPr="008D0AB1">
        <w:rPr>
          <w:rFonts w:asciiTheme="minorHAnsi" w:eastAsia="Segoe UI" w:hAnsiTheme="minorHAnsi" w:cstheme="minorHAnsi"/>
          <w:sz w:val="22"/>
          <w:szCs w:val="22"/>
          <w:lang w:eastAsia="en-GB"/>
        </w:rPr>
        <w:t>where appropriate, the Members’ Agreement applies.</w:t>
      </w:r>
    </w:p>
    <w:p w14:paraId="2E0F8130" w14:textId="77777777" w:rsidR="00813D57" w:rsidRPr="008D0AB1" w:rsidRDefault="00813D57" w:rsidP="00813D57">
      <w:pPr>
        <w:tabs>
          <w:tab w:val="left" w:pos="1147"/>
        </w:tabs>
        <w:spacing w:line="0" w:lineRule="atLeast"/>
        <w:ind w:left="1147"/>
        <w:rPr>
          <w:rFonts w:asciiTheme="minorHAnsi" w:eastAsia="Wingdings" w:hAnsiTheme="minorHAnsi" w:cstheme="minorHAnsi"/>
          <w:sz w:val="22"/>
          <w:szCs w:val="22"/>
          <w:lang w:eastAsia="en-GB"/>
        </w:rPr>
      </w:pPr>
    </w:p>
    <w:p w14:paraId="62A80E81" w14:textId="30467F67" w:rsidR="009174C1" w:rsidRPr="008D0AB1" w:rsidRDefault="009174C1" w:rsidP="0014268E">
      <w:pPr>
        <w:pStyle w:val="ListParagraph"/>
        <w:numPr>
          <w:ilvl w:val="1"/>
          <w:numId w:val="21"/>
        </w:numPr>
        <w:tabs>
          <w:tab w:val="left" w:pos="1147"/>
        </w:tabs>
        <w:spacing w:line="0" w:lineRule="atLeast"/>
        <w:ind w:left="851" w:hanging="425"/>
        <w:rPr>
          <w:rFonts w:asciiTheme="minorHAnsi" w:eastAsia="Wingdings" w:hAnsiTheme="minorHAnsi" w:cstheme="minorHAnsi"/>
          <w:sz w:val="22"/>
          <w:szCs w:val="22"/>
          <w:lang w:eastAsia="en-GB"/>
        </w:rPr>
      </w:pPr>
      <w:r w:rsidRPr="008D0AB1">
        <w:rPr>
          <w:rFonts w:asciiTheme="minorHAnsi" w:eastAsia="Segoe UI" w:hAnsiTheme="minorHAnsi" w:cstheme="minorHAnsi"/>
          <w:color w:val="000000" w:themeColor="text1"/>
          <w:sz w:val="22"/>
          <w:szCs w:val="22"/>
          <w:lang w:eastAsia="en-GB"/>
        </w:rPr>
        <w:t xml:space="preserve">The DBE’s Conditional Consent to convert may be withheld if it has concerns about the long-term sustainability or capacity of any proposed MAT.  In granting or withholding approval, the DBE will </w:t>
      </w:r>
      <w:r w:rsidR="00690BE7" w:rsidRPr="008D0AB1">
        <w:rPr>
          <w:rFonts w:asciiTheme="minorHAnsi" w:eastAsia="Segoe UI" w:hAnsiTheme="minorHAnsi" w:cstheme="minorHAnsi"/>
          <w:color w:val="000000" w:themeColor="text1"/>
          <w:sz w:val="22"/>
          <w:szCs w:val="22"/>
          <w:lang w:eastAsia="en-GB"/>
        </w:rPr>
        <w:t>consider</w:t>
      </w:r>
      <w:r w:rsidRPr="008D0AB1">
        <w:rPr>
          <w:rFonts w:asciiTheme="minorHAnsi" w:eastAsia="Segoe UI" w:hAnsiTheme="minorHAnsi" w:cstheme="minorHAnsi"/>
          <w:color w:val="000000" w:themeColor="text1"/>
          <w:sz w:val="22"/>
          <w:szCs w:val="22"/>
          <w:lang w:eastAsia="en-GB"/>
        </w:rPr>
        <w:t xml:space="preserve"> the nature of Church of England </w:t>
      </w:r>
      <w:r w:rsidR="00690BE7" w:rsidRPr="008D0AB1">
        <w:rPr>
          <w:rFonts w:asciiTheme="minorHAnsi" w:eastAsia="Segoe UI" w:hAnsiTheme="minorHAnsi" w:cstheme="minorHAnsi"/>
          <w:color w:val="000000" w:themeColor="text1"/>
          <w:sz w:val="22"/>
          <w:szCs w:val="22"/>
          <w:lang w:eastAsia="en-GB"/>
        </w:rPr>
        <w:t xml:space="preserve">education </w:t>
      </w:r>
      <w:r w:rsidRPr="008D0AB1">
        <w:rPr>
          <w:rFonts w:asciiTheme="minorHAnsi" w:eastAsia="Segoe UI" w:hAnsiTheme="minorHAnsi" w:cstheme="minorHAnsi"/>
          <w:color w:val="000000" w:themeColor="text1"/>
          <w:sz w:val="22"/>
          <w:szCs w:val="22"/>
          <w:lang w:eastAsia="en-GB"/>
        </w:rPr>
        <w:t>provision and the strategic interests of Church of England schools in an area.</w:t>
      </w:r>
    </w:p>
    <w:p w14:paraId="6441619F" w14:textId="77777777" w:rsidR="009174C1" w:rsidRPr="008D0AB1" w:rsidRDefault="009174C1" w:rsidP="0014268E">
      <w:pPr>
        <w:spacing w:line="210" w:lineRule="exact"/>
        <w:ind w:left="851" w:hanging="425"/>
        <w:rPr>
          <w:rFonts w:asciiTheme="minorHAnsi" w:eastAsia="Symbol" w:hAnsiTheme="minorHAnsi" w:cstheme="minorHAnsi"/>
          <w:sz w:val="22"/>
          <w:szCs w:val="22"/>
          <w:lang w:eastAsia="en-GB"/>
        </w:rPr>
      </w:pPr>
    </w:p>
    <w:p w14:paraId="3B4B0D25" w14:textId="1B925315" w:rsidR="009174C1" w:rsidRPr="008D0AB1" w:rsidRDefault="009174C1" w:rsidP="0014268E">
      <w:pPr>
        <w:pStyle w:val="ListParagraph"/>
        <w:numPr>
          <w:ilvl w:val="1"/>
          <w:numId w:val="21"/>
        </w:numPr>
        <w:tabs>
          <w:tab w:val="left" w:pos="367"/>
        </w:tabs>
        <w:spacing w:line="274" w:lineRule="auto"/>
        <w:ind w:left="851" w:right="220" w:hanging="425"/>
        <w:rPr>
          <w:rFonts w:asciiTheme="minorHAnsi" w:eastAsia="Symbol" w:hAnsiTheme="minorHAnsi" w:cstheme="minorHAnsi"/>
          <w:sz w:val="22"/>
          <w:szCs w:val="22"/>
          <w:lang w:eastAsia="en-GB"/>
        </w:rPr>
      </w:pPr>
      <w:r w:rsidRPr="008D0AB1">
        <w:rPr>
          <w:rFonts w:asciiTheme="minorHAnsi" w:eastAsia="Segoe UI" w:hAnsiTheme="minorHAnsi" w:cstheme="minorHAnsi"/>
          <w:sz w:val="22"/>
          <w:szCs w:val="22"/>
          <w:lang w:eastAsia="en-GB"/>
        </w:rPr>
        <w:t>The</w:t>
      </w:r>
      <w:r w:rsidRPr="008D0AB1">
        <w:rPr>
          <w:rFonts w:asciiTheme="minorHAnsi" w:eastAsia="Segoe UI" w:hAnsiTheme="minorHAnsi" w:cstheme="minorHAnsi"/>
          <w:color w:val="FF0000"/>
          <w:sz w:val="22"/>
          <w:szCs w:val="22"/>
          <w:lang w:eastAsia="en-GB"/>
        </w:rPr>
        <w:t xml:space="preserve"> </w:t>
      </w:r>
      <w:r w:rsidRPr="008D0AB1">
        <w:rPr>
          <w:rFonts w:asciiTheme="minorHAnsi" w:eastAsia="Segoe UI" w:hAnsiTheme="minorHAnsi" w:cstheme="minorHAnsi"/>
          <w:sz w:val="22"/>
          <w:szCs w:val="22"/>
          <w:lang w:eastAsia="en-GB"/>
        </w:rPr>
        <w:t>DBE will carry out its own due diligence in respect of requests from CE schools to convert to academy status and will seek a meeting with governors and the Headteacher (and may request to see a written statement of the educational plan and vision for the MAT).</w:t>
      </w:r>
      <w:r w:rsidR="00813D57" w:rsidRPr="008D0AB1">
        <w:rPr>
          <w:rFonts w:asciiTheme="minorHAnsi" w:eastAsia="Segoe UI" w:hAnsiTheme="minorHAnsi" w:cstheme="minorHAnsi"/>
          <w:sz w:val="22"/>
          <w:szCs w:val="22"/>
          <w:lang w:eastAsia="en-GB"/>
        </w:rPr>
        <w:t xml:space="preserve">  This process of due diligence will </w:t>
      </w:r>
      <w:r w:rsidR="004756DD" w:rsidRPr="008D0AB1">
        <w:rPr>
          <w:rFonts w:asciiTheme="minorHAnsi" w:eastAsia="Segoe UI" w:hAnsiTheme="minorHAnsi" w:cstheme="minorHAnsi"/>
          <w:sz w:val="22"/>
          <w:szCs w:val="22"/>
          <w:lang w:eastAsia="en-GB"/>
        </w:rPr>
        <w:t xml:space="preserve">predominantly </w:t>
      </w:r>
      <w:r w:rsidR="00813D57" w:rsidRPr="008D0AB1">
        <w:rPr>
          <w:rFonts w:asciiTheme="minorHAnsi" w:eastAsia="Segoe UI" w:hAnsiTheme="minorHAnsi" w:cstheme="minorHAnsi"/>
          <w:sz w:val="22"/>
          <w:szCs w:val="22"/>
          <w:lang w:eastAsia="en-GB"/>
        </w:rPr>
        <w:t xml:space="preserve">focus on the land ownership and related trust issues but will also </w:t>
      </w:r>
      <w:proofErr w:type="gramStart"/>
      <w:r w:rsidR="00813D57" w:rsidRPr="008D0AB1">
        <w:rPr>
          <w:rFonts w:asciiTheme="minorHAnsi" w:eastAsia="Segoe UI" w:hAnsiTheme="minorHAnsi" w:cstheme="minorHAnsi"/>
          <w:sz w:val="22"/>
          <w:szCs w:val="22"/>
          <w:lang w:eastAsia="en-GB"/>
        </w:rPr>
        <w:t>take into account</w:t>
      </w:r>
      <w:proofErr w:type="gramEnd"/>
      <w:r w:rsidR="00813D57" w:rsidRPr="008D0AB1">
        <w:rPr>
          <w:rFonts w:asciiTheme="minorHAnsi" w:eastAsia="Segoe UI" w:hAnsiTheme="minorHAnsi" w:cstheme="minorHAnsi"/>
          <w:sz w:val="22"/>
          <w:szCs w:val="22"/>
          <w:lang w:eastAsia="en-GB"/>
        </w:rPr>
        <w:t xml:space="preserve"> the </w:t>
      </w:r>
      <w:r w:rsidR="002B31D0" w:rsidRPr="008D0AB1">
        <w:rPr>
          <w:rFonts w:asciiTheme="minorHAnsi" w:eastAsia="Segoe UI" w:hAnsiTheme="minorHAnsi" w:cstheme="minorHAnsi"/>
          <w:sz w:val="22"/>
          <w:szCs w:val="22"/>
          <w:lang w:eastAsia="en-GB"/>
        </w:rPr>
        <w:t xml:space="preserve">due </w:t>
      </w:r>
      <w:r w:rsidR="00813D57" w:rsidRPr="008D0AB1">
        <w:rPr>
          <w:rFonts w:asciiTheme="minorHAnsi" w:eastAsia="Segoe UI" w:hAnsiTheme="minorHAnsi" w:cstheme="minorHAnsi"/>
          <w:sz w:val="22"/>
          <w:szCs w:val="22"/>
          <w:lang w:eastAsia="en-GB"/>
        </w:rPr>
        <w:t xml:space="preserve">diligence work carried out by the receiving trust </w:t>
      </w:r>
      <w:r w:rsidR="002B31D0" w:rsidRPr="008D0AB1">
        <w:rPr>
          <w:rFonts w:asciiTheme="minorHAnsi" w:eastAsia="Segoe UI" w:hAnsiTheme="minorHAnsi" w:cstheme="minorHAnsi"/>
          <w:sz w:val="22"/>
          <w:szCs w:val="22"/>
          <w:lang w:eastAsia="en-GB"/>
        </w:rPr>
        <w:t xml:space="preserve">in relation to </w:t>
      </w:r>
      <w:r w:rsidR="0063323E" w:rsidRPr="008D0AB1">
        <w:rPr>
          <w:rFonts w:asciiTheme="minorHAnsi" w:eastAsia="Segoe UI" w:hAnsiTheme="minorHAnsi" w:cstheme="minorHAnsi"/>
          <w:sz w:val="22"/>
          <w:szCs w:val="22"/>
          <w:lang w:eastAsia="en-GB"/>
        </w:rPr>
        <w:t xml:space="preserve">finance, </w:t>
      </w:r>
      <w:r w:rsidR="002B31D0" w:rsidRPr="008D0AB1">
        <w:rPr>
          <w:rFonts w:asciiTheme="minorHAnsi" w:eastAsia="Segoe UI" w:hAnsiTheme="minorHAnsi" w:cstheme="minorHAnsi"/>
          <w:sz w:val="22"/>
          <w:szCs w:val="22"/>
          <w:lang w:eastAsia="en-GB"/>
        </w:rPr>
        <w:t xml:space="preserve">educational standards and </w:t>
      </w:r>
      <w:r w:rsidR="0063323E" w:rsidRPr="008D0AB1">
        <w:rPr>
          <w:rFonts w:asciiTheme="minorHAnsi" w:eastAsia="Segoe UI" w:hAnsiTheme="minorHAnsi" w:cstheme="minorHAnsi"/>
          <w:sz w:val="22"/>
          <w:szCs w:val="22"/>
          <w:lang w:eastAsia="en-GB"/>
        </w:rPr>
        <w:t xml:space="preserve">future </w:t>
      </w:r>
      <w:r w:rsidR="002B31D0" w:rsidRPr="008D0AB1">
        <w:rPr>
          <w:rFonts w:asciiTheme="minorHAnsi" w:eastAsia="Segoe UI" w:hAnsiTheme="minorHAnsi" w:cstheme="minorHAnsi"/>
          <w:sz w:val="22"/>
          <w:szCs w:val="22"/>
          <w:lang w:eastAsia="en-GB"/>
        </w:rPr>
        <w:t xml:space="preserve">viability </w:t>
      </w:r>
      <w:r w:rsidR="0063323E" w:rsidRPr="008D0AB1">
        <w:rPr>
          <w:rFonts w:asciiTheme="minorHAnsi" w:eastAsia="Segoe UI" w:hAnsiTheme="minorHAnsi" w:cstheme="minorHAnsi"/>
          <w:sz w:val="22"/>
          <w:szCs w:val="22"/>
          <w:lang w:eastAsia="en-GB"/>
        </w:rPr>
        <w:t xml:space="preserve">alongside </w:t>
      </w:r>
      <w:r w:rsidR="00813D57" w:rsidRPr="008D0AB1">
        <w:rPr>
          <w:rFonts w:asciiTheme="minorHAnsi" w:eastAsia="Segoe UI" w:hAnsiTheme="minorHAnsi" w:cstheme="minorHAnsi"/>
          <w:sz w:val="22"/>
          <w:szCs w:val="22"/>
          <w:lang w:eastAsia="en-GB"/>
        </w:rPr>
        <w:t>the school’s own diligence relating to the receiving trust</w:t>
      </w:r>
      <w:r w:rsidR="002B31D0" w:rsidRPr="008D0AB1">
        <w:rPr>
          <w:rFonts w:asciiTheme="minorHAnsi" w:eastAsia="Segoe UI" w:hAnsiTheme="minorHAnsi" w:cstheme="minorHAnsi"/>
          <w:sz w:val="22"/>
          <w:szCs w:val="22"/>
          <w:lang w:eastAsia="en-GB"/>
        </w:rPr>
        <w:t xml:space="preserve"> and their understanding of plans for the school’s future</w:t>
      </w:r>
      <w:r w:rsidR="00813D57" w:rsidRPr="008D0AB1">
        <w:rPr>
          <w:rFonts w:asciiTheme="minorHAnsi" w:eastAsia="Segoe UI" w:hAnsiTheme="minorHAnsi" w:cstheme="minorHAnsi"/>
          <w:sz w:val="22"/>
          <w:szCs w:val="22"/>
          <w:lang w:eastAsia="en-GB"/>
        </w:rPr>
        <w:t>.</w:t>
      </w:r>
    </w:p>
    <w:p w14:paraId="39F7468B" w14:textId="77777777" w:rsidR="005A5C33" w:rsidRPr="008D0AB1" w:rsidRDefault="005A5C33" w:rsidP="005A5C33">
      <w:pPr>
        <w:pStyle w:val="ListParagraph"/>
        <w:rPr>
          <w:rFonts w:asciiTheme="minorHAnsi" w:eastAsia="Symbol" w:hAnsiTheme="minorHAnsi" w:cstheme="minorHAnsi"/>
          <w:sz w:val="22"/>
          <w:szCs w:val="22"/>
          <w:lang w:eastAsia="en-GB"/>
        </w:rPr>
      </w:pPr>
    </w:p>
    <w:p w14:paraId="4AE30252" w14:textId="4F5FAC40" w:rsidR="0022421B" w:rsidRPr="0022421B" w:rsidRDefault="009174C1" w:rsidP="0014268E">
      <w:pPr>
        <w:pStyle w:val="ListParagraph"/>
        <w:numPr>
          <w:ilvl w:val="1"/>
          <w:numId w:val="21"/>
        </w:numPr>
        <w:tabs>
          <w:tab w:val="left" w:pos="367"/>
        </w:tabs>
        <w:spacing w:line="0" w:lineRule="atLeast"/>
        <w:ind w:left="851" w:right="220" w:hanging="425"/>
        <w:rPr>
          <w:rFonts w:asciiTheme="minorHAnsi" w:eastAsia="Segoe UI" w:hAnsiTheme="minorHAnsi" w:cstheme="minorBidi"/>
          <w:sz w:val="22"/>
          <w:szCs w:val="22"/>
          <w:lang w:eastAsia="en-GB"/>
        </w:rPr>
      </w:pPr>
      <w:bookmarkStart w:id="1" w:name="page2"/>
      <w:bookmarkEnd w:id="1"/>
      <w:r w:rsidRPr="0022421B">
        <w:rPr>
          <w:rFonts w:asciiTheme="minorHAnsi" w:eastAsia="Segoe UI" w:hAnsiTheme="minorHAnsi" w:cstheme="minorHAnsi"/>
          <w:sz w:val="22"/>
          <w:szCs w:val="22"/>
          <w:lang w:eastAsia="en-GB"/>
        </w:rPr>
        <w:t>For all MATs, the DBE will require a Members</w:t>
      </w:r>
      <w:r w:rsidR="00AF565B">
        <w:rPr>
          <w:rFonts w:asciiTheme="minorHAnsi" w:eastAsia="Segoe UI" w:hAnsiTheme="minorHAnsi" w:cstheme="minorHAnsi"/>
          <w:sz w:val="22"/>
          <w:szCs w:val="22"/>
          <w:lang w:eastAsia="en-GB"/>
        </w:rPr>
        <w:t>’</w:t>
      </w:r>
      <w:r w:rsidRPr="0022421B">
        <w:rPr>
          <w:rFonts w:asciiTheme="minorHAnsi" w:eastAsia="Segoe UI" w:hAnsiTheme="minorHAnsi" w:cstheme="minorHAnsi"/>
          <w:sz w:val="22"/>
          <w:szCs w:val="22"/>
          <w:lang w:eastAsia="en-GB"/>
        </w:rPr>
        <w:t xml:space="preserve"> Agreement to be in place, which commits the Members (i.e. legal owners of the MAT) to ensure the implementation of the Church of England objects of any CE school in the MAT.</w:t>
      </w:r>
      <w:r w:rsidR="001C1996" w:rsidRPr="0022421B">
        <w:rPr>
          <w:rFonts w:asciiTheme="minorHAnsi" w:eastAsia="Segoe UI" w:hAnsiTheme="minorHAnsi" w:cstheme="minorHAnsi"/>
          <w:sz w:val="22"/>
          <w:szCs w:val="22"/>
          <w:lang w:eastAsia="en-GB"/>
        </w:rPr>
        <w:t xml:space="preserve"> The DBE will require assurance that the </w:t>
      </w:r>
      <w:r w:rsidR="00CB52B1" w:rsidRPr="0022421B">
        <w:rPr>
          <w:rFonts w:asciiTheme="minorHAnsi" w:eastAsia="Segoe UI" w:hAnsiTheme="minorHAnsi" w:cstheme="minorHAnsi"/>
          <w:sz w:val="22"/>
          <w:szCs w:val="22"/>
          <w:lang w:eastAsia="en-GB"/>
        </w:rPr>
        <w:t xml:space="preserve">Christian distinctiveness and ethos of any </w:t>
      </w:r>
      <w:r w:rsidR="006D5E83" w:rsidRPr="0022421B">
        <w:rPr>
          <w:rFonts w:asciiTheme="minorHAnsi" w:eastAsia="Segoe UI" w:hAnsiTheme="minorHAnsi" w:cstheme="minorHAnsi"/>
          <w:sz w:val="22"/>
          <w:szCs w:val="22"/>
          <w:lang w:eastAsia="en-GB"/>
        </w:rPr>
        <w:t>Church</w:t>
      </w:r>
      <w:r w:rsidR="001C2659" w:rsidRPr="0022421B">
        <w:rPr>
          <w:rFonts w:asciiTheme="minorHAnsi" w:eastAsia="Segoe UI" w:hAnsiTheme="minorHAnsi" w:cstheme="minorHAnsi"/>
          <w:sz w:val="22"/>
          <w:szCs w:val="22"/>
          <w:lang w:eastAsia="en-GB"/>
        </w:rPr>
        <w:t xml:space="preserve"> of </w:t>
      </w:r>
      <w:r w:rsidR="00CB52B1" w:rsidRPr="0022421B">
        <w:rPr>
          <w:rFonts w:asciiTheme="minorHAnsi" w:eastAsia="Segoe UI" w:hAnsiTheme="minorHAnsi" w:cstheme="minorHAnsi"/>
          <w:sz w:val="22"/>
          <w:szCs w:val="22"/>
          <w:lang w:eastAsia="en-GB"/>
        </w:rPr>
        <w:t>E</w:t>
      </w:r>
      <w:r w:rsidR="001C2659" w:rsidRPr="0022421B">
        <w:rPr>
          <w:rFonts w:asciiTheme="minorHAnsi" w:eastAsia="Segoe UI" w:hAnsiTheme="minorHAnsi" w:cstheme="minorHAnsi"/>
          <w:sz w:val="22"/>
          <w:szCs w:val="22"/>
          <w:lang w:eastAsia="en-GB"/>
        </w:rPr>
        <w:t>ngland</w:t>
      </w:r>
      <w:r w:rsidR="00CB52B1" w:rsidRPr="0022421B">
        <w:rPr>
          <w:rFonts w:asciiTheme="minorHAnsi" w:eastAsia="Segoe UI" w:hAnsiTheme="minorHAnsi" w:cstheme="minorHAnsi"/>
          <w:sz w:val="22"/>
          <w:szCs w:val="22"/>
          <w:lang w:eastAsia="en-GB"/>
        </w:rPr>
        <w:t xml:space="preserve"> school within a MAT will be </w:t>
      </w:r>
      <w:r w:rsidR="006D5E83" w:rsidRPr="0022421B">
        <w:rPr>
          <w:rFonts w:asciiTheme="minorHAnsi" w:eastAsia="Segoe UI" w:hAnsiTheme="minorHAnsi" w:cstheme="minorHAnsi"/>
          <w:sz w:val="22"/>
          <w:szCs w:val="22"/>
          <w:lang w:eastAsia="en-GB"/>
        </w:rPr>
        <w:t>preserved and promoted in line with the Anglican tradition.</w:t>
      </w:r>
    </w:p>
    <w:p w14:paraId="01DCF1A3" w14:textId="77777777" w:rsidR="0022421B" w:rsidRPr="0022421B" w:rsidRDefault="0022421B" w:rsidP="0014268E">
      <w:pPr>
        <w:pStyle w:val="ListParagraph"/>
        <w:ind w:left="851" w:hanging="425"/>
        <w:rPr>
          <w:rFonts w:asciiTheme="minorHAnsi" w:eastAsia="Segoe UI" w:hAnsiTheme="minorHAnsi" w:cstheme="minorBidi"/>
          <w:sz w:val="22"/>
          <w:szCs w:val="22"/>
          <w:lang w:eastAsia="en-GB"/>
        </w:rPr>
      </w:pPr>
    </w:p>
    <w:p w14:paraId="0A9CF666" w14:textId="439BCBB7" w:rsidR="009174C1" w:rsidRPr="0022421B" w:rsidRDefault="009174C1" w:rsidP="00174CFD">
      <w:pPr>
        <w:pStyle w:val="ListParagraph"/>
        <w:numPr>
          <w:ilvl w:val="1"/>
          <w:numId w:val="21"/>
        </w:numPr>
        <w:spacing w:line="0" w:lineRule="atLeast"/>
        <w:ind w:left="851" w:right="220" w:hanging="425"/>
        <w:rPr>
          <w:rFonts w:asciiTheme="minorHAnsi" w:eastAsia="Segoe UI" w:hAnsiTheme="minorHAnsi" w:cstheme="minorBidi"/>
          <w:sz w:val="22"/>
          <w:szCs w:val="22"/>
          <w:lang w:eastAsia="en-GB"/>
        </w:rPr>
      </w:pPr>
      <w:r w:rsidRPr="0022421B">
        <w:rPr>
          <w:rFonts w:asciiTheme="minorHAnsi" w:eastAsia="Segoe UI" w:hAnsiTheme="minorHAnsi" w:cstheme="minorBidi"/>
          <w:sz w:val="22"/>
          <w:szCs w:val="22"/>
          <w:lang w:eastAsia="en-GB"/>
        </w:rPr>
        <w:t xml:space="preserve">Where a CE school is underperforming according to national criteria (or the Secretary of State’s </w:t>
      </w:r>
      <w:r w:rsidR="0032228B" w:rsidRPr="0022421B">
        <w:rPr>
          <w:rFonts w:asciiTheme="minorHAnsi" w:eastAsia="Segoe UI" w:hAnsiTheme="minorHAnsi" w:cstheme="minorBidi"/>
          <w:sz w:val="22"/>
          <w:szCs w:val="22"/>
          <w:lang w:eastAsia="en-GB"/>
        </w:rPr>
        <w:t xml:space="preserve">power </w:t>
      </w:r>
      <w:r w:rsidRPr="0022421B">
        <w:rPr>
          <w:rFonts w:asciiTheme="minorHAnsi" w:eastAsia="Segoe UI" w:hAnsiTheme="minorHAnsi" w:cstheme="minorBidi"/>
          <w:sz w:val="22"/>
          <w:szCs w:val="22"/>
          <w:lang w:eastAsia="en-GB"/>
        </w:rPr>
        <w:t>to issue an academy order</w:t>
      </w:r>
      <w:r w:rsidR="0032228B" w:rsidRPr="0022421B">
        <w:rPr>
          <w:rFonts w:asciiTheme="minorHAnsi" w:eastAsia="Segoe UI" w:hAnsiTheme="minorHAnsi" w:cstheme="minorBidi"/>
          <w:sz w:val="22"/>
          <w:szCs w:val="22"/>
          <w:lang w:eastAsia="en-GB"/>
        </w:rPr>
        <w:t xml:space="preserve"> is used</w:t>
      </w:r>
      <w:r w:rsidRPr="0022421B">
        <w:rPr>
          <w:rFonts w:asciiTheme="minorHAnsi" w:eastAsia="Segoe UI" w:hAnsiTheme="minorHAnsi" w:cstheme="minorBidi"/>
          <w:sz w:val="22"/>
          <w:szCs w:val="22"/>
          <w:lang w:eastAsia="en-GB"/>
        </w:rPr>
        <w:t>),</w:t>
      </w:r>
      <w:r w:rsidR="005A5C33" w:rsidRPr="0022421B">
        <w:rPr>
          <w:rFonts w:asciiTheme="minorHAnsi" w:eastAsia="Segoe UI" w:hAnsiTheme="minorHAnsi" w:cstheme="minorBidi"/>
          <w:sz w:val="22"/>
          <w:szCs w:val="22"/>
          <w:lang w:eastAsia="en-GB"/>
        </w:rPr>
        <w:t xml:space="preserve"> </w:t>
      </w:r>
      <w:r w:rsidRPr="0022421B">
        <w:rPr>
          <w:rFonts w:asciiTheme="minorHAnsi" w:eastAsia="Segoe UI" w:hAnsiTheme="minorHAnsi" w:cstheme="minorBidi"/>
          <w:sz w:val="22"/>
          <w:szCs w:val="22"/>
          <w:lang w:eastAsia="en-GB"/>
        </w:rPr>
        <w:t>the DBE will consider th</w:t>
      </w:r>
      <w:r w:rsidR="005A5C33" w:rsidRPr="0022421B">
        <w:rPr>
          <w:rFonts w:asciiTheme="minorHAnsi" w:eastAsia="Segoe UI" w:hAnsiTheme="minorHAnsi" w:cstheme="minorBidi"/>
          <w:sz w:val="22"/>
          <w:szCs w:val="22"/>
          <w:lang w:eastAsia="en-GB"/>
        </w:rPr>
        <w:t xml:space="preserve">at </w:t>
      </w:r>
      <w:r w:rsidRPr="0022421B">
        <w:rPr>
          <w:rFonts w:asciiTheme="minorHAnsi" w:eastAsia="Segoe UI" w:hAnsiTheme="minorHAnsi" w:cstheme="minorBidi"/>
          <w:sz w:val="22"/>
          <w:szCs w:val="22"/>
          <w:lang w:eastAsia="en-GB"/>
        </w:rPr>
        <w:t>DCAT</w:t>
      </w:r>
      <w:r w:rsidR="002B31D0" w:rsidRPr="0022421B">
        <w:rPr>
          <w:rFonts w:asciiTheme="minorHAnsi" w:eastAsia="Segoe UI" w:hAnsiTheme="minorHAnsi" w:cstheme="minorBidi"/>
          <w:sz w:val="22"/>
          <w:szCs w:val="22"/>
          <w:lang w:eastAsia="en-GB"/>
        </w:rPr>
        <w:t xml:space="preserve">, </w:t>
      </w:r>
      <w:r w:rsidR="00046441" w:rsidRPr="0022421B">
        <w:rPr>
          <w:rFonts w:asciiTheme="minorHAnsi" w:eastAsia="Segoe UI" w:hAnsiTheme="minorHAnsi" w:cstheme="minorBidi"/>
          <w:sz w:val="22"/>
          <w:szCs w:val="22"/>
          <w:lang w:eastAsia="en-GB"/>
        </w:rPr>
        <w:t>BLLP or HET</w:t>
      </w:r>
      <w:r w:rsidR="002B31D0" w:rsidRPr="0022421B">
        <w:rPr>
          <w:rFonts w:asciiTheme="minorHAnsi" w:eastAsia="Segoe UI" w:hAnsiTheme="minorHAnsi" w:cstheme="minorBidi"/>
          <w:sz w:val="22"/>
          <w:szCs w:val="22"/>
          <w:lang w:eastAsia="en-GB"/>
        </w:rPr>
        <w:t xml:space="preserve"> </w:t>
      </w:r>
      <w:r w:rsidRPr="0022421B">
        <w:rPr>
          <w:rFonts w:asciiTheme="minorHAnsi" w:eastAsia="Segoe UI" w:hAnsiTheme="minorHAnsi" w:cstheme="minorBidi"/>
          <w:sz w:val="22"/>
          <w:szCs w:val="22"/>
          <w:lang w:eastAsia="en-GB"/>
        </w:rPr>
        <w:t xml:space="preserve">become the </w:t>
      </w:r>
      <w:r w:rsidR="754EAA9D" w:rsidRPr="0022421B">
        <w:rPr>
          <w:rFonts w:asciiTheme="minorHAnsi" w:eastAsia="Segoe UI" w:hAnsiTheme="minorHAnsi" w:cstheme="minorBidi"/>
          <w:sz w:val="22"/>
          <w:szCs w:val="22"/>
          <w:lang w:eastAsia="en-GB"/>
        </w:rPr>
        <w:t>sponsor,</w:t>
      </w:r>
      <w:r w:rsidRPr="0022421B">
        <w:rPr>
          <w:rFonts w:asciiTheme="minorHAnsi" w:eastAsia="Segoe UI" w:hAnsiTheme="minorHAnsi" w:cstheme="minorBidi"/>
          <w:sz w:val="22"/>
          <w:szCs w:val="22"/>
          <w:lang w:eastAsia="en-GB"/>
        </w:rPr>
        <w:t xml:space="preserve"> and the school converts into one of </w:t>
      </w:r>
      <w:r w:rsidR="00046441" w:rsidRPr="0022421B">
        <w:rPr>
          <w:rFonts w:asciiTheme="minorHAnsi" w:eastAsia="Segoe UI" w:hAnsiTheme="minorHAnsi" w:cstheme="minorBidi"/>
          <w:sz w:val="22"/>
          <w:szCs w:val="22"/>
          <w:lang w:eastAsia="en-GB"/>
        </w:rPr>
        <w:t>these Church Majority</w:t>
      </w:r>
      <w:r w:rsidRPr="0022421B">
        <w:rPr>
          <w:rFonts w:asciiTheme="minorHAnsi" w:eastAsia="Segoe UI" w:hAnsiTheme="minorHAnsi" w:cstheme="minorBidi"/>
          <w:sz w:val="22"/>
          <w:szCs w:val="22"/>
          <w:lang w:eastAsia="en-GB"/>
        </w:rPr>
        <w:t xml:space="preserve"> MATs.</w:t>
      </w:r>
    </w:p>
    <w:p w14:paraId="5F1E4797" w14:textId="168487E8" w:rsidR="009174C1" w:rsidRPr="00C63FC3" w:rsidRDefault="009174C1" w:rsidP="006B5CE1">
      <w:pPr>
        <w:tabs>
          <w:tab w:val="left" w:pos="727"/>
        </w:tabs>
        <w:spacing w:before="240" w:line="268" w:lineRule="auto"/>
        <w:ind w:left="360" w:right="480"/>
        <w:jc w:val="center"/>
        <w:rPr>
          <w:rFonts w:asciiTheme="minorHAnsi" w:eastAsia="Segoe UI" w:hAnsiTheme="minorHAnsi" w:cstheme="minorHAnsi"/>
          <w:b/>
          <w:sz w:val="22"/>
          <w:szCs w:val="22"/>
          <w:lang w:eastAsia="en-GB"/>
        </w:rPr>
      </w:pPr>
      <w:r w:rsidRPr="00C63FC3">
        <w:rPr>
          <w:rFonts w:asciiTheme="minorHAnsi" w:eastAsia="Segoe UI" w:hAnsiTheme="minorHAnsi" w:cstheme="minorHAnsi"/>
          <w:b/>
          <w:sz w:val="22"/>
          <w:szCs w:val="22"/>
          <w:lang w:eastAsia="en-GB"/>
        </w:rPr>
        <w:t xml:space="preserve">This will be our first choice of action in all cases and other options will only be considered </w:t>
      </w:r>
      <w:r w:rsidR="00742DF2">
        <w:rPr>
          <w:rFonts w:asciiTheme="minorHAnsi" w:eastAsia="Segoe UI" w:hAnsiTheme="minorHAnsi" w:cstheme="minorHAnsi"/>
          <w:b/>
          <w:sz w:val="22"/>
          <w:szCs w:val="22"/>
          <w:lang w:eastAsia="en-GB"/>
        </w:rPr>
        <w:br/>
      </w:r>
      <w:r w:rsidRPr="00C63FC3">
        <w:rPr>
          <w:rFonts w:asciiTheme="minorHAnsi" w:eastAsia="Segoe UI" w:hAnsiTheme="minorHAnsi" w:cstheme="minorHAnsi"/>
          <w:b/>
          <w:sz w:val="22"/>
          <w:szCs w:val="22"/>
          <w:lang w:eastAsia="en-GB"/>
        </w:rPr>
        <w:t>if the DBE do not consider this to be of benefit.</w:t>
      </w:r>
    </w:p>
    <w:p w14:paraId="4031AE7D" w14:textId="00D94C1A" w:rsidR="009174C1" w:rsidRPr="00EF6D94" w:rsidRDefault="006B5CE1" w:rsidP="00174CFD">
      <w:pPr>
        <w:tabs>
          <w:tab w:val="left" w:pos="851"/>
        </w:tabs>
        <w:spacing w:line="268" w:lineRule="auto"/>
        <w:ind w:left="851" w:right="480"/>
        <w:rPr>
          <w:rFonts w:asciiTheme="minorHAnsi" w:eastAsia="Segoe UI" w:hAnsiTheme="minorHAnsi" w:cstheme="minorHAnsi"/>
          <w:sz w:val="22"/>
          <w:szCs w:val="22"/>
          <w:lang w:eastAsia="en-GB"/>
        </w:rPr>
      </w:pPr>
      <w:r>
        <w:rPr>
          <w:rFonts w:asciiTheme="minorHAnsi" w:eastAsia="Segoe UI" w:hAnsiTheme="minorHAnsi" w:cstheme="minorHAnsi"/>
          <w:sz w:val="22"/>
          <w:szCs w:val="22"/>
          <w:lang w:eastAsia="en-GB"/>
        </w:rPr>
        <w:lastRenderedPageBreak/>
        <w:br/>
      </w:r>
      <w:r w:rsidR="009174C1" w:rsidRPr="00EF6D94">
        <w:rPr>
          <w:rFonts w:asciiTheme="minorHAnsi" w:eastAsia="Segoe UI" w:hAnsiTheme="minorHAnsi" w:cstheme="minorHAnsi"/>
          <w:sz w:val="22"/>
          <w:szCs w:val="22"/>
          <w:lang w:eastAsia="en-GB"/>
        </w:rPr>
        <w:t>In such cases other possible options include:</w:t>
      </w:r>
      <w:r w:rsidR="00C63FC3">
        <w:rPr>
          <w:rFonts w:asciiTheme="minorHAnsi" w:eastAsia="Segoe UI" w:hAnsiTheme="minorHAnsi" w:cstheme="minorHAnsi"/>
          <w:sz w:val="22"/>
          <w:szCs w:val="22"/>
          <w:lang w:eastAsia="en-GB"/>
        </w:rPr>
        <w:br/>
      </w:r>
    </w:p>
    <w:p w14:paraId="0A703B95" w14:textId="64AA28D7" w:rsidR="009174C1" w:rsidRPr="00742DF2" w:rsidRDefault="009174C1" w:rsidP="00174CFD">
      <w:pPr>
        <w:pStyle w:val="ListParagraph"/>
        <w:numPr>
          <w:ilvl w:val="1"/>
          <w:numId w:val="21"/>
        </w:numPr>
        <w:spacing w:line="268" w:lineRule="auto"/>
        <w:ind w:left="851" w:right="400" w:hanging="567"/>
        <w:rPr>
          <w:rFonts w:asciiTheme="minorHAnsi" w:eastAsia="Segoe UI" w:hAnsiTheme="minorHAnsi" w:cstheme="minorHAnsi"/>
          <w:sz w:val="22"/>
          <w:szCs w:val="22"/>
          <w:lang w:eastAsia="en-GB"/>
        </w:rPr>
      </w:pPr>
      <w:r w:rsidRPr="00742DF2">
        <w:rPr>
          <w:rFonts w:asciiTheme="minorHAnsi" w:eastAsia="Segoe UI" w:hAnsiTheme="minorHAnsi" w:cstheme="minorHAnsi"/>
          <w:sz w:val="22"/>
          <w:szCs w:val="22"/>
          <w:lang w:eastAsia="en-GB"/>
        </w:rPr>
        <w:t xml:space="preserve">Another established </w:t>
      </w:r>
      <w:r w:rsidR="004D166A" w:rsidRPr="00742DF2">
        <w:rPr>
          <w:rFonts w:asciiTheme="minorHAnsi" w:eastAsia="Segoe UI" w:hAnsiTheme="minorHAnsi" w:cstheme="minorHAnsi"/>
          <w:sz w:val="22"/>
          <w:szCs w:val="22"/>
          <w:lang w:eastAsia="en-GB"/>
        </w:rPr>
        <w:t>Church Majority</w:t>
      </w:r>
      <w:r w:rsidRPr="00742DF2">
        <w:rPr>
          <w:rFonts w:asciiTheme="minorHAnsi" w:eastAsia="Segoe UI" w:hAnsiTheme="minorHAnsi" w:cstheme="minorHAnsi"/>
          <w:sz w:val="22"/>
          <w:szCs w:val="22"/>
          <w:lang w:eastAsia="en-GB"/>
        </w:rPr>
        <w:t xml:space="preserve"> MAT from outside the Diocese acts as the Sponsor, and the school converts into that MAT;</w:t>
      </w:r>
      <w:r w:rsidR="00174CFD">
        <w:rPr>
          <w:rFonts w:asciiTheme="minorHAnsi" w:eastAsia="Segoe UI" w:hAnsiTheme="minorHAnsi" w:cstheme="minorHAnsi"/>
          <w:sz w:val="22"/>
          <w:szCs w:val="22"/>
          <w:lang w:eastAsia="en-GB"/>
        </w:rPr>
        <w:br/>
      </w:r>
    </w:p>
    <w:p w14:paraId="09DFCA06" w14:textId="6EEDBAB0" w:rsidR="009174C1" w:rsidRPr="00C63FC3" w:rsidRDefault="004D166A" w:rsidP="00174CFD">
      <w:pPr>
        <w:pStyle w:val="ListParagraph"/>
        <w:numPr>
          <w:ilvl w:val="1"/>
          <w:numId w:val="21"/>
        </w:numPr>
        <w:ind w:left="851" w:right="400" w:hanging="567"/>
        <w:rPr>
          <w:rFonts w:asciiTheme="minorHAnsi" w:eastAsia="Segoe UI" w:hAnsiTheme="minorHAnsi" w:cstheme="minorHAnsi"/>
          <w:sz w:val="22"/>
          <w:szCs w:val="22"/>
          <w:lang w:eastAsia="en-GB"/>
        </w:rPr>
      </w:pPr>
      <w:r w:rsidRPr="00C63FC3">
        <w:rPr>
          <w:rFonts w:asciiTheme="minorHAnsi" w:eastAsia="Segoe UI" w:hAnsiTheme="minorHAnsi" w:cstheme="minorHAnsi"/>
          <w:sz w:val="22"/>
          <w:szCs w:val="22"/>
          <w:lang w:eastAsia="en-GB"/>
        </w:rPr>
        <w:t>A Church Minority MAT from within the Diocese, such as SDET</w:t>
      </w:r>
      <w:r w:rsidR="005A48FA" w:rsidRPr="00C63FC3">
        <w:rPr>
          <w:rFonts w:asciiTheme="minorHAnsi" w:eastAsia="Segoe UI" w:hAnsiTheme="minorHAnsi" w:cstheme="minorHAnsi"/>
          <w:sz w:val="22"/>
          <w:szCs w:val="22"/>
          <w:lang w:eastAsia="en-GB"/>
        </w:rPr>
        <w:t xml:space="preserve"> acts as the Sponsor, and the </w:t>
      </w:r>
      <w:r w:rsidR="00F32D22">
        <w:rPr>
          <w:rFonts w:asciiTheme="minorHAnsi" w:eastAsia="Segoe UI" w:hAnsiTheme="minorHAnsi" w:cstheme="minorHAnsi"/>
          <w:sz w:val="22"/>
          <w:szCs w:val="22"/>
          <w:lang w:eastAsia="en-GB"/>
        </w:rPr>
        <w:t>s</w:t>
      </w:r>
      <w:r w:rsidR="005A48FA" w:rsidRPr="00C63FC3">
        <w:rPr>
          <w:rFonts w:asciiTheme="minorHAnsi" w:eastAsia="Segoe UI" w:hAnsiTheme="minorHAnsi" w:cstheme="minorHAnsi"/>
          <w:sz w:val="22"/>
          <w:szCs w:val="22"/>
          <w:lang w:eastAsia="en-GB"/>
        </w:rPr>
        <w:t>chool converts into that MAT;</w:t>
      </w:r>
      <w:r w:rsidR="00174CFD">
        <w:rPr>
          <w:rFonts w:asciiTheme="minorHAnsi" w:eastAsia="Segoe UI" w:hAnsiTheme="minorHAnsi" w:cstheme="minorHAnsi"/>
          <w:sz w:val="22"/>
          <w:szCs w:val="22"/>
          <w:lang w:eastAsia="en-GB"/>
        </w:rPr>
        <w:br/>
      </w:r>
    </w:p>
    <w:p w14:paraId="09CFE7B6" w14:textId="77777777" w:rsidR="0035538C" w:rsidRDefault="009174C1" w:rsidP="00174CFD">
      <w:pPr>
        <w:pStyle w:val="ListParagraph"/>
        <w:numPr>
          <w:ilvl w:val="1"/>
          <w:numId w:val="21"/>
        </w:numPr>
        <w:spacing w:line="0" w:lineRule="atLeast"/>
        <w:ind w:left="851" w:right="120" w:hanging="567"/>
        <w:rPr>
          <w:rFonts w:asciiTheme="minorHAnsi" w:eastAsia="Segoe UI" w:hAnsiTheme="minorHAnsi" w:cstheme="minorHAnsi"/>
          <w:sz w:val="22"/>
          <w:szCs w:val="22"/>
          <w:lang w:eastAsia="en-GB"/>
        </w:rPr>
      </w:pPr>
      <w:r w:rsidRPr="00C63FC3">
        <w:rPr>
          <w:rFonts w:asciiTheme="minorHAnsi" w:eastAsia="Segoe UI" w:hAnsiTheme="minorHAnsi" w:cstheme="minorHAnsi"/>
          <w:sz w:val="22"/>
          <w:szCs w:val="22"/>
          <w:lang w:eastAsia="en-GB"/>
        </w:rPr>
        <w:t>The school converts into an existing non-Church MAT, subject to: -</w:t>
      </w:r>
    </w:p>
    <w:p w14:paraId="746EB57B" w14:textId="77777777" w:rsidR="0035538C" w:rsidRPr="0035538C" w:rsidRDefault="0035538C" w:rsidP="0035538C">
      <w:pPr>
        <w:spacing w:line="0" w:lineRule="atLeast"/>
        <w:ind w:left="284" w:right="120"/>
        <w:rPr>
          <w:rFonts w:asciiTheme="minorHAnsi" w:eastAsia="Segoe UI" w:hAnsiTheme="minorHAnsi" w:cstheme="minorHAnsi"/>
          <w:sz w:val="22"/>
          <w:szCs w:val="22"/>
          <w:lang w:eastAsia="en-GB"/>
        </w:rPr>
      </w:pPr>
    </w:p>
    <w:p w14:paraId="03D221FB" w14:textId="77777777" w:rsidR="00E31004" w:rsidRDefault="009174C1" w:rsidP="00C63990">
      <w:pPr>
        <w:pStyle w:val="ListParagraph"/>
        <w:numPr>
          <w:ilvl w:val="0"/>
          <w:numId w:val="27"/>
        </w:numPr>
        <w:spacing w:line="0" w:lineRule="atLeast"/>
        <w:ind w:left="1276" w:right="120" w:hanging="425"/>
        <w:rPr>
          <w:rFonts w:asciiTheme="minorHAnsi" w:eastAsia="Segoe UI" w:hAnsiTheme="minorHAnsi" w:cstheme="minorHAnsi"/>
          <w:sz w:val="22"/>
          <w:szCs w:val="22"/>
          <w:lang w:eastAsia="en-GB"/>
        </w:rPr>
      </w:pPr>
      <w:proofErr w:type="spellStart"/>
      <w:r w:rsidRPr="00E31004">
        <w:rPr>
          <w:rFonts w:asciiTheme="minorHAnsi" w:eastAsia="Segoe UI" w:hAnsiTheme="minorHAnsi" w:cstheme="minorHAnsi"/>
          <w:sz w:val="22"/>
          <w:szCs w:val="22"/>
          <w:lang w:eastAsia="en-GB"/>
        </w:rPr>
        <w:t>DoCET</w:t>
      </w:r>
      <w:proofErr w:type="spellEnd"/>
      <w:r w:rsidRPr="00E31004">
        <w:rPr>
          <w:rFonts w:asciiTheme="minorHAnsi" w:eastAsia="Segoe UI" w:hAnsiTheme="minorHAnsi" w:cstheme="minorHAnsi"/>
          <w:sz w:val="22"/>
          <w:szCs w:val="22"/>
          <w:lang w:eastAsia="en-GB"/>
        </w:rPr>
        <w:t xml:space="preserve"> becoming a corporate member of that MAT, with the ability to appoint an appropriate number of </w:t>
      </w:r>
      <w:proofErr w:type="gramStart"/>
      <w:r w:rsidRPr="00E31004">
        <w:rPr>
          <w:rFonts w:asciiTheme="minorHAnsi" w:eastAsia="Segoe UI" w:hAnsiTheme="minorHAnsi" w:cstheme="minorHAnsi"/>
          <w:sz w:val="22"/>
          <w:szCs w:val="22"/>
          <w:lang w:eastAsia="en-GB"/>
        </w:rPr>
        <w:t>directors;</w:t>
      </w:r>
      <w:proofErr w:type="gramEnd"/>
      <w:r w:rsidRPr="00E31004">
        <w:rPr>
          <w:rFonts w:asciiTheme="minorHAnsi" w:eastAsia="Segoe UI" w:hAnsiTheme="minorHAnsi" w:cstheme="minorHAnsi"/>
          <w:sz w:val="22"/>
          <w:szCs w:val="22"/>
          <w:lang w:eastAsia="en-GB"/>
        </w:rPr>
        <w:t xml:space="preserve"> </w:t>
      </w:r>
    </w:p>
    <w:p w14:paraId="0486D531" w14:textId="77777777" w:rsidR="00E31004" w:rsidRDefault="009174C1" w:rsidP="00C63990">
      <w:pPr>
        <w:pStyle w:val="ListParagraph"/>
        <w:numPr>
          <w:ilvl w:val="0"/>
          <w:numId w:val="27"/>
        </w:numPr>
        <w:spacing w:line="0" w:lineRule="atLeast"/>
        <w:ind w:left="1276" w:right="120" w:hanging="425"/>
        <w:rPr>
          <w:rFonts w:asciiTheme="minorHAnsi" w:eastAsia="Segoe UI" w:hAnsiTheme="minorHAnsi" w:cstheme="minorHAnsi"/>
          <w:sz w:val="22"/>
          <w:szCs w:val="22"/>
          <w:lang w:eastAsia="en-GB"/>
        </w:rPr>
      </w:pPr>
      <w:r w:rsidRPr="00E31004">
        <w:rPr>
          <w:rFonts w:asciiTheme="minorHAnsi" w:eastAsia="Segoe UI" w:hAnsiTheme="minorHAnsi" w:cstheme="minorHAnsi"/>
          <w:sz w:val="22"/>
          <w:szCs w:val="22"/>
          <w:lang w:eastAsia="en-GB"/>
        </w:rPr>
        <w:t xml:space="preserve">the application of the Members’ </w:t>
      </w:r>
      <w:proofErr w:type="gramStart"/>
      <w:r w:rsidRPr="00E31004">
        <w:rPr>
          <w:rFonts w:asciiTheme="minorHAnsi" w:eastAsia="Segoe UI" w:hAnsiTheme="minorHAnsi" w:cstheme="minorHAnsi"/>
          <w:sz w:val="22"/>
          <w:szCs w:val="22"/>
          <w:lang w:eastAsia="en-GB"/>
        </w:rPr>
        <w:t>Agreement;</w:t>
      </w:r>
      <w:proofErr w:type="gramEnd"/>
      <w:r w:rsidRPr="00E31004">
        <w:rPr>
          <w:rFonts w:asciiTheme="minorHAnsi" w:eastAsia="Segoe UI" w:hAnsiTheme="minorHAnsi" w:cstheme="minorHAnsi"/>
          <w:sz w:val="22"/>
          <w:szCs w:val="22"/>
          <w:lang w:eastAsia="en-GB"/>
        </w:rPr>
        <w:t xml:space="preserve">  </w:t>
      </w:r>
    </w:p>
    <w:p w14:paraId="701C8C24" w14:textId="6689CF15" w:rsidR="005A5C33" w:rsidRPr="00E31004" w:rsidRDefault="009174C1" w:rsidP="00C63990">
      <w:pPr>
        <w:pStyle w:val="ListParagraph"/>
        <w:numPr>
          <w:ilvl w:val="0"/>
          <w:numId w:val="27"/>
        </w:numPr>
        <w:spacing w:line="0" w:lineRule="atLeast"/>
        <w:ind w:left="1276" w:right="120" w:hanging="425"/>
        <w:rPr>
          <w:rFonts w:asciiTheme="minorHAnsi" w:eastAsia="Segoe UI" w:hAnsiTheme="minorHAnsi" w:cstheme="minorHAnsi"/>
          <w:sz w:val="22"/>
          <w:szCs w:val="22"/>
          <w:lang w:eastAsia="en-GB"/>
        </w:rPr>
      </w:pPr>
      <w:r w:rsidRPr="00E31004">
        <w:rPr>
          <w:rFonts w:asciiTheme="minorHAnsi" w:eastAsia="Segoe UI" w:hAnsiTheme="minorHAnsi" w:cstheme="minorHAnsi"/>
          <w:sz w:val="22"/>
          <w:szCs w:val="22"/>
          <w:lang w:eastAsia="en-GB"/>
        </w:rPr>
        <w:t xml:space="preserve">the application of the normative national model Articles of Association with robust protections for the religious character of the school. </w:t>
      </w:r>
      <w:r w:rsidRPr="00E31004">
        <w:rPr>
          <w:rFonts w:asciiTheme="minorHAnsi" w:hAnsiTheme="minorHAnsi" w:cstheme="minorHAnsi"/>
          <w:sz w:val="22"/>
          <w:szCs w:val="22"/>
        </w:rPr>
        <w:br/>
      </w:r>
      <w:r w:rsidRPr="00E31004">
        <w:rPr>
          <w:rFonts w:asciiTheme="minorHAnsi" w:eastAsia="Segoe UI" w:hAnsiTheme="minorHAnsi" w:cstheme="minorHAnsi"/>
          <w:sz w:val="22"/>
          <w:szCs w:val="22"/>
          <w:lang w:eastAsia="en-GB"/>
        </w:rPr>
        <w:t xml:space="preserve">However, this will only be permitted when the DBE is satisfied that all Diocesan options involving </w:t>
      </w:r>
      <w:r w:rsidRPr="00E31004">
        <w:rPr>
          <w:rFonts w:asciiTheme="minorHAnsi" w:eastAsia="Symbol" w:hAnsiTheme="minorHAnsi" w:cstheme="minorHAnsi"/>
          <w:sz w:val="22"/>
          <w:szCs w:val="22"/>
          <w:lang w:eastAsia="en-GB"/>
        </w:rPr>
        <w:t xml:space="preserve">our own </w:t>
      </w:r>
      <w:r w:rsidR="00CB077A" w:rsidRPr="00E31004">
        <w:rPr>
          <w:rFonts w:asciiTheme="minorHAnsi" w:eastAsia="Symbol" w:hAnsiTheme="minorHAnsi" w:cstheme="minorHAnsi"/>
          <w:sz w:val="22"/>
          <w:szCs w:val="22"/>
          <w:lang w:eastAsia="en-GB"/>
        </w:rPr>
        <w:t xml:space="preserve">Church </w:t>
      </w:r>
      <w:r w:rsidR="005A5C33" w:rsidRPr="00E31004">
        <w:rPr>
          <w:rFonts w:asciiTheme="minorHAnsi" w:eastAsia="Symbol" w:hAnsiTheme="minorHAnsi" w:cstheme="minorHAnsi"/>
          <w:sz w:val="22"/>
          <w:szCs w:val="22"/>
          <w:lang w:eastAsia="en-GB"/>
        </w:rPr>
        <w:t>Majority</w:t>
      </w:r>
      <w:r w:rsidR="00CB077A" w:rsidRPr="00E31004">
        <w:rPr>
          <w:rFonts w:asciiTheme="minorHAnsi" w:eastAsia="Symbol" w:hAnsiTheme="minorHAnsi" w:cstheme="minorHAnsi"/>
          <w:sz w:val="22"/>
          <w:szCs w:val="22"/>
          <w:lang w:eastAsia="en-GB"/>
        </w:rPr>
        <w:t xml:space="preserve"> </w:t>
      </w:r>
      <w:r w:rsidRPr="00E31004">
        <w:rPr>
          <w:rFonts w:asciiTheme="minorHAnsi" w:eastAsia="Symbol" w:hAnsiTheme="minorHAnsi" w:cstheme="minorHAnsi"/>
          <w:sz w:val="22"/>
          <w:szCs w:val="22"/>
          <w:lang w:eastAsia="en-GB"/>
        </w:rPr>
        <w:t xml:space="preserve">MATs, our Church </w:t>
      </w:r>
      <w:r w:rsidR="00CB077A" w:rsidRPr="00E31004">
        <w:rPr>
          <w:rFonts w:asciiTheme="minorHAnsi" w:eastAsia="Symbol" w:hAnsiTheme="minorHAnsi" w:cstheme="minorHAnsi"/>
          <w:sz w:val="22"/>
          <w:szCs w:val="22"/>
          <w:lang w:eastAsia="en-GB"/>
        </w:rPr>
        <w:t>Minority</w:t>
      </w:r>
      <w:r w:rsidRPr="00E31004">
        <w:rPr>
          <w:rFonts w:asciiTheme="minorHAnsi" w:eastAsia="Symbol" w:hAnsiTheme="minorHAnsi" w:cstheme="minorHAnsi"/>
          <w:sz w:val="22"/>
          <w:szCs w:val="22"/>
          <w:lang w:eastAsia="en-GB"/>
        </w:rPr>
        <w:t xml:space="preserve"> MATs</w:t>
      </w:r>
      <w:r w:rsidR="00F372C3" w:rsidRPr="00E31004">
        <w:rPr>
          <w:rFonts w:asciiTheme="minorHAnsi" w:eastAsia="Symbol" w:hAnsiTheme="minorHAnsi" w:cstheme="minorHAnsi"/>
          <w:sz w:val="22"/>
          <w:szCs w:val="22"/>
          <w:lang w:eastAsia="en-GB"/>
        </w:rPr>
        <w:t xml:space="preserve"> or</w:t>
      </w:r>
      <w:r w:rsidR="00F372C3" w:rsidRPr="00E31004">
        <w:rPr>
          <w:rFonts w:asciiTheme="minorHAnsi" w:hAnsiTheme="minorHAnsi" w:cstheme="minorHAnsi"/>
          <w:sz w:val="22"/>
          <w:szCs w:val="22"/>
        </w:rPr>
        <w:t xml:space="preserve"> </w:t>
      </w:r>
      <w:r w:rsidR="00F372C3" w:rsidRPr="00E31004">
        <w:rPr>
          <w:rFonts w:asciiTheme="minorHAnsi" w:eastAsia="Symbol" w:hAnsiTheme="minorHAnsi" w:cstheme="minorHAnsi"/>
          <w:sz w:val="22"/>
          <w:szCs w:val="22"/>
          <w:lang w:eastAsia="en-GB"/>
        </w:rPr>
        <w:t xml:space="preserve">partner Diocesan MATs </w:t>
      </w:r>
      <w:r w:rsidRPr="00E31004">
        <w:rPr>
          <w:rFonts w:asciiTheme="minorHAnsi" w:eastAsia="Symbol" w:hAnsiTheme="minorHAnsi" w:cstheme="minorHAnsi"/>
          <w:sz w:val="22"/>
          <w:szCs w:val="22"/>
          <w:lang w:eastAsia="en-GB"/>
        </w:rPr>
        <w:t>have been fully explored and exhausted</w:t>
      </w:r>
      <w:r w:rsidR="005A5C33" w:rsidRPr="00E31004">
        <w:rPr>
          <w:rFonts w:asciiTheme="minorHAnsi" w:eastAsia="Symbol" w:hAnsiTheme="minorHAnsi" w:cstheme="minorHAnsi"/>
          <w:sz w:val="22"/>
          <w:szCs w:val="22"/>
          <w:lang w:eastAsia="en-GB"/>
        </w:rPr>
        <w:t>;</w:t>
      </w:r>
      <w:r w:rsidR="00250A8D">
        <w:rPr>
          <w:rFonts w:asciiTheme="minorHAnsi" w:eastAsia="Symbol" w:hAnsiTheme="minorHAnsi" w:cstheme="minorHAnsi"/>
          <w:sz w:val="22"/>
          <w:szCs w:val="22"/>
          <w:lang w:eastAsia="en-GB"/>
        </w:rPr>
        <w:br/>
      </w:r>
    </w:p>
    <w:p w14:paraId="473D9569" w14:textId="7915C39D" w:rsidR="00607E8A" w:rsidRDefault="00251341" w:rsidP="00D9107A">
      <w:pPr>
        <w:pStyle w:val="ListParagraph"/>
        <w:numPr>
          <w:ilvl w:val="1"/>
          <w:numId w:val="21"/>
        </w:numPr>
        <w:spacing w:line="268" w:lineRule="auto"/>
        <w:ind w:left="851" w:right="20" w:hanging="567"/>
        <w:rPr>
          <w:rFonts w:asciiTheme="minorHAnsi" w:eastAsia="Segoe UI" w:hAnsiTheme="minorHAnsi" w:cstheme="minorHAnsi"/>
          <w:sz w:val="22"/>
          <w:szCs w:val="22"/>
          <w:lang w:eastAsia="en-GB"/>
        </w:rPr>
      </w:pPr>
      <w:r w:rsidRPr="000908C0">
        <w:rPr>
          <w:rFonts w:asciiTheme="minorHAnsi" w:eastAsia="Segoe UI" w:hAnsiTheme="minorHAnsi" w:cstheme="minorHAnsi"/>
          <w:sz w:val="22"/>
          <w:szCs w:val="22"/>
          <w:lang w:eastAsia="en-GB"/>
        </w:rPr>
        <w:t xml:space="preserve">A new MAT is constructed, with </w:t>
      </w:r>
      <w:proofErr w:type="spellStart"/>
      <w:r w:rsidRPr="000908C0">
        <w:rPr>
          <w:rFonts w:asciiTheme="minorHAnsi" w:eastAsia="Segoe UI" w:hAnsiTheme="minorHAnsi" w:cstheme="minorHAnsi"/>
          <w:sz w:val="22"/>
          <w:szCs w:val="22"/>
          <w:lang w:eastAsia="en-GB"/>
        </w:rPr>
        <w:t>DoCET</w:t>
      </w:r>
      <w:proofErr w:type="spellEnd"/>
      <w:r w:rsidRPr="000908C0">
        <w:rPr>
          <w:rFonts w:asciiTheme="minorHAnsi" w:eastAsia="Segoe UI" w:hAnsiTheme="minorHAnsi" w:cstheme="minorHAnsi"/>
          <w:sz w:val="22"/>
          <w:szCs w:val="22"/>
          <w:lang w:eastAsia="en-GB"/>
        </w:rPr>
        <w:t xml:space="preserve"> as a corporate member. Where this is a</w:t>
      </w:r>
      <w:r w:rsidR="000908C0" w:rsidRPr="000908C0">
        <w:rPr>
          <w:rFonts w:asciiTheme="minorHAnsi" w:eastAsia="Segoe UI" w:hAnsiTheme="minorHAnsi" w:cstheme="minorHAnsi"/>
          <w:sz w:val="22"/>
          <w:szCs w:val="22"/>
          <w:lang w:eastAsia="en-GB"/>
        </w:rPr>
        <w:t xml:space="preserve"> </w:t>
      </w:r>
      <w:r w:rsidRPr="000908C0">
        <w:rPr>
          <w:rFonts w:asciiTheme="minorHAnsi" w:eastAsia="Segoe UI" w:hAnsiTheme="minorHAnsi" w:cstheme="minorHAnsi"/>
          <w:sz w:val="22"/>
          <w:szCs w:val="22"/>
          <w:lang w:eastAsia="en-GB"/>
        </w:rPr>
        <w:t>“</w:t>
      </w:r>
      <w:proofErr w:type="gramStart"/>
      <w:r w:rsidRPr="000908C0">
        <w:rPr>
          <w:rFonts w:asciiTheme="minorHAnsi" w:eastAsia="Segoe UI" w:hAnsiTheme="minorHAnsi" w:cstheme="minorHAnsi"/>
          <w:sz w:val="22"/>
          <w:szCs w:val="22"/>
          <w:lang w:eastAsia="en-GB"/>
        </w:rPr>
        <w:t>mixed-mode</w:t>
      </w:r>
      <w:proofErr w:type="gramEnd"/>
      <w:r w:rsidRPr="000908C0">
        <w:rPr>
          <w:rFonts w:asciiTheme="minorHAnsi" w:eastAsia="Segoe UI" w:hAnsiTheme="minorHAnsi" w:cstheme="minorHAnsi"/>
          <w:sz w:val="22"/>
          <w:szCs w:val="22"/>
          <w:lang w:eastAsia="en-GB"/>
        </w:rPr>
        <w:t>” MAT, the normative Church provisions and the Members</w:t>
      </w:r>
      <w:r w:rsidR="000908C0">
        <w:rPr>
          <w:rFonts w:asciiTheme="minorHAnsi" w:eastAsia="Segoe UI" w:hAnsiTheme="minorHAnsi" w:cstheme="minorHAnsi"/>
          <w:sz w:val="22"/>
          <w:szCs w:val="22"/>
          <w:lang w:eastAsia="en-GB"/>
        </w:rPr>
        <w:t>’</w:t>
      </w:r>
      <w:r w:rsidR="005A5C33" w:rsidRPr="000908C0">
        <w:rPr>
          <w:rFonts w:asciiTheme="minorHAnsi" w:eastAsia="Segoe UI" w:hAnsiTheme="minorHAnsi" w:cstheme="minorHAnsi"/>
          <w:sz w:val="22"/>
          <w:szCs w:val="22"/>
          <w:lang w:eastAsia="en-GB"/>
        </w:rPr>
        <w:t xml:space="preserve"> </w:t>
      </w:r>
      <w:r w:rsidRPr="000908C0">
        <w:rPr>
          <w:rFonts w:asciiTheme="minorHAnsi" w:eastAsia="Segoe UI" w:hAnsiTheme="minorHAnsi" w:cstheme="minorHAnsi"/>
          <w:sz w:val="22"/>
          <w:szCs w:val="22"/>
          <w:lang w:eastAsia="en-GB"/>
        </w:rPr>
        <w:t>Agreement will apply.</w:t>
      </w:r>
      <w:r w:rsidR="00250A8D" w:rsidRPr="000908C0">
        <w:rPr>
          <w:rFonts w:asciiTheme="minorHAnsi" w:eastAsia="Segoe UI" w:hAnsiTheme="minorHAnsi" w:cstheme="minorHAnsi"/>
          <w:sz w:val="22"/>
          <w:szCs w:val="22"/>
          <w:lang w:eastAsia="en-GB"/>
        </w:rPr>
        <w:t xml:space="preserve"> </w:t>
      </w:r>
      <w:bookmarkStart w:id="2" w:name="page3"/>
      <w:bookmarkEnd w:id="2"/>
      <w:r w:rsidR="00607E8A">
        <w:rPr>
          <w:rFonts w:asciiTheme="minorHAnsi" w:eastAsia="Segoe UI" w:hAnsiTheme="minorHAnsi" w:cstheme="minorHAnsi"/>
          <w:sz w:val="22"/>
          <w:szCs w:val="22"/>
          <w:lang w:eastAsia="en-GB"/>
        </w:rPr>
        <w:br/>
      </w:r>
    </w:p>
    <w:p w14:paraId="6D88100B" w14:textId="17DC5C47" w:rsidR="00607E8A" w:rsidRDefault="009174C1" w:rsidP="00970809">
      <w:pPr>
        <w:pStyle w:val="ListParagraph"/>
        <w:numPr>
          <w:ilvl w:val="1"/>
          <w:numId w:val="21"/>
        </w:numPr>
        <w:tabs>
          <w:tab w:val="left" w:pos="367"/>
        </w:tabs>
        <w:spacing w:line="273" w:lineRule="auto"/>
        <w:ind w:right="300" w:hanging="508"/>
        <w:rPr>
          <w:rFonts w:asciiTheme="minorHAnsi" w:eastAsia="Segoe UI" w:hAnsiTheme="minorHAnsi" w:cstheme="minorHAnsi"/>
          <w:sz w:val="22"/>
          <w:szCs w:val="22"/>
          <w:lang w:eastAsia="en-GB"/>
        </w:rPr>
      </w:pPr>
      <w:r w:rsidRPr="00607E8A">
        <w:rPr>
          <w:rFonts w:asciiTheme="minorHAnsi" w:eastAsia="Segoe UI" w:hAnsiTheme="minorHAnsi" w:cstheme="minorHAnsi"/>
          <w:sz w:val="22"/>
          <w:szCs w:val="22"/>
          <w:lang w:eastAsia="en-GB"/>
        </w:rPr>
        <w:t>The DBE will not normally permit CE schools to be sponsored by non-Church national academy chains. If this is proposed by the R</w:t>
      </w:r>
      <w:r w:rsidR="00FA341A" w:rsidRPr="00607E8A">
        <w:rPr>
          <w:rFonts w:asciiTheme="minorHAnsi" w:eastAsia="Segoe UI" w:hAnsiTheme="minorHAnsi" w:cstheme="minorHAnsi"/>
          <w:sz w:val="22"/>
          <w:szCs w:val="22"/>
          <w:lang w:eastAsia="en-GB"/>
        </w:rPr>
        <w:t xml:space="preserve">egional </w:t>
      </w:r>
      <w:r w:rsidR="001E470E" w:rsidRPr="00607E8A">
        <w:rPr>
          <w:rFonts w:asciiTheme="minorHAnsi" w:eastAsia="Segoe UI" w:hAnsiTheme="minorHAnsi" w:cstheme="minorHAnsi"/>
          <w:sz w:val="22"/>
          <w:szCs w:val="22"/>
          <w:lang w:eastAsia="en-GB"/>
        </w:rPr>
        <w:t>Director</w:t>
      </w:r>
      <w:r w:rsidR="00FA341A" w:rsidRPr="00607E8A">
        <w:rPr>
          <w:rFonts w:asciiTheme="minorHAnsi" w:eastAsia="Segoe UI" w:hAnsiTheme="minorHAnsi" w:cstheme="minorHAnsi"/>
          <w:sz w:val="22"/>
          <w:szCs w:val="22"/>
          <w:lang w:eastAsia="en-GB"/>
        </w:rPr>
        <w:t xml:space="preserve"> (</w:t>
      </w:r>
      <w:r w:rsidR="001E470E" w:rsidRPr="00607E8A">
        <w:rPr>
          <w:rFonts w:asciiTheme="minorHAnsi" w:eastAsia="Segoe UI" w:hAnsiTheme="minorHAnsi" w:cstheme="minorHAnsi"/>
          <w:sz w:val="22"/>
          <w:szCs w:val="22"/>
          <w:lang w:eastAsia="en-GB"/>
        </w:rPr>
        <w:t>RD</w:t>
      </w:r>
      <w:r w:rsidR="00FA341A" w:rsidRPr="00607E8A">
        <w:rPr>
          <w:rFonts w:asciiTheme="minorHAnsi" w:eastAsia="Segoe UI" w:hAnsiTheme="minorHAnsi" w:cstheme="minorHAnsi"/>
          <w:sz w:val="22"/>
          <w:szCs w:val="22"/>
          <w:lang w:eastAsia="en-GB"/>
        </w:rPr>
        <w:t>)</w:t>
      </w:r>
      <w:r w:rsidRPr="00607E8A">
        <w:rPr>
          <w:rFonts w:asciiTheme="minorHAnsi" w:eastAsia="Segoe UI" w:hAnsiTheme="minorHAnsi" w:cstheme="minorHAnsi"/>
          <w:sz w:val="22"/>
          <w:szCs w:val="22"/>
          <w:lang w:eastAsia="en-GB"/>
        </w:rPr>
        <w:t xml:space="preserve"> (because no other solution is potentially available), the </w:t>
      </w:r>
      <w:r w:rsidR="007E03A1" w:rsidRPr="00607E8A">
        <w:rPr>
          <w:rFonts w:asciiTheme="minorHAnsi" w:eastAsia="Segoe UI" w:hAnsiTheme="minorHAnsi" w:cstheme="minorHAnsi"/>
          <w:sz w:val="22"/>
          <w:szCs w:val="22"/>
          <w:lang w:eastAsia="en-GB"/>
        </w:rPr>
        <w:t xml:space="preserve">DBE </w:t>
      </w:r>
      <w:r w:rsidRPr="00607E8A">
        <w:rPr>
          <w:rFonts w:asciiTheme="minorHAnsi" w:eastAsia="Segoe UI" w:hAnsiTheme="minorHAnsi" w:cstheme="minorHAnsi"/>
          <w:sz w:val="22"/>
          <w:szCs w:val="22"/>
          <w:lang w:eastAsia="en-GB"/>
        </w:rPr>
        <w:t xml:space="preserve">(at a quorate meeting) will consider the merits of the case and </w:t>
      </w:r>
      <w:proofErr w:type="gramStart"/>
      <w:r w:rsidRPr="00607E8A">
        <w:rPr>
          <w:rFonts w:asciiTheme="minorHAnsi" w:eastAsia="Segoe UI" w:hAnsiTheme="minorHAnsi" w:cstheme="minorHAnsi"/>
          <w:sz w:val="22"/>
          <w:szCs w:val="22"/>
          <w:lang w:eastAsia="en-GB"/>
        </w:rPr>
        <w:t>make a determination</w:t>
      </w:r>
      <w:proofErr w:type="gramEnd"/>
      <w:r w:rsidRPr="00607E8A">
        <w:rPr>
          <w:rFonts w:asciiTheme="minorHAnsi" w:eastAsia="Segoe UI" w:hAnsiTheme="minorHAnsi" w:cstheme="minorHAnsi"/>
          <w:sz w:val="22"/>
          <w:szCs w:val="22"/>
          <w:lang w:eastAsia="en-GB"/>
        </w:rPr>
        <w:t>, using its statutory powers if necessary.</w:t>
      </w:r>
      <w:r w:rsidR="00607E8A">
        <w:rPr>
          <w:rFonts w:asciiTheme="minorHAnsi" w:eastAsia="Segoe UI" w:hAnsiTheme="minorHAnsi" w:cstheme="minorHAnsi"/>
          <w:sz w:val="22"/>
          <w:szCs w:val="22"/>
          <w:lang w:eastAsia="en-GB"/>
        </w:rPr>
        <w:br/>
      </w:r>
    </w:p>
    <w:p w14:paraId="5F9A7E2D" w14:textId="1377947C" w:rsidR="009174C1" w:rsidRPr="00607E8A" w:rsidRDefault="009174C1" w:rsidP="00970809">
      <w:pPr>
        <w:pStyle w:val="ListParagraph"/>
        <w:numPr>
          <w:ilvl w:val="1"/>
          <w:numId w:val="21"/>
        </w:numPr>
        <w:tabs>
          <w:tab w:val="left" w:pos="367"/>
        </w:tabs>
        <w:spacing w:line="273" w:lineRule="auto"/>
        <w:ind w:right="300" w:hanging="508"/>
        <w:rPr>
          <w:rFonts w:asciiTheme="minorHAnsi" w:eastAsia="Segoe UI" w:hAnsiTheme="minorHAnsi" w:cstheme="minorHAnsi"/>
          <w:sz w:val="22"/>
          <w:szCs w:val="22"/>
          <w:lang w:eastAsia="en-GB"/>
        </w:rPr>
      </w:pPr>
      <w:r w:rsidRPr="00607E8A">
        <w:rPr>
          <w:rFonts w:asciiTheme="minorHAnsi" w:eastAsia="Segoe UI" w:hAnsiTheme="minorHAnsi" w:cstheme="minorHAnsi"/>
          <w:sz w:val="22"/>
          <w:szCs w:val="22"/>
          <w:lang w:eastAsia="en-GB"/>
        </w:rPr>
        <w:t xml:space="preserve">If there is a disagreement about the basis of the DBE consent to an academy proposal, or if a CE school wishes to convert into an arrangement outside the DBE policy (or outside arrangements envisaged by the Memorandum of Understanding between the National Society and Secretary of State), then the governors proposing this can make an approach to the Diocesan Board of Education to discuss this. The Board will request that a written case is produced, and that the governors meet with representatives of the DBE before a decision is made. </w:t>
      </w:r>
    </w:p>
    <w:p w14:paraId="44E762D5" w14:textId="77777777" w:rsidR="009174C1" w:rsidRPr="00C63FC3" w:rsidRDefault="009174C1" w:rsidP="009174C1">
      <w:pPr>
        <w:ind w:left="720"/>
        <w:rPr>
          <w:rFonts w:asciiTheme="minorHAnsi" w:eastAsia="Segoe UI" w:hAnsiTheme="minorHAnsi" w:cstheme="minorHAnsi"/>
          <w:sz w:val="22"/>
          <w:szCs w:val="22"/>
          <w:lang w:eastAsia="en-GB"/>
        </w:rPr>
      </w:pPr>
    </w:p>
    <w:p w14:paraId="7BC76116" w14:textId="6CB9DB42" w:rsidR="009174C1" w:rsidRPr="00C63FC3" w:rsidRDefault="009174C1" w:rsidP="00970809">
      <w:pPr>
        <w:numPr>
          <w:ilvl w:val="1"/>
          <w:numId w:val="21"/>
        </w:numPr>
        <w:tabs>
          <w:tab w:val="left" w:pos="367"/>
        </w:tabs>
        <w:spacing w:line="274" w:lineRule="auto"/>
        <w:ind w:hanging="508"/>
        <w:rPr>
          <w:rFonts w:asciiTheme="minorHAnsi" w:eastAsia="Symbol" w:hAnsiTheme="minorHAnsi" w:cstheme="minorHAnsi"/>
          <w:sz w:val="22"/>
          <w:szCs w:val="22"/>
          <w:lang w:eastAsia="en-GB"/>
        </w:rPr>
      </w:pPr>
      <w:r w:rsidRPr="00C63FC3">
        <w:rPr>
          <w:rFonts w:asciiTheme="minorHAnsi" w:eastAsia="Segoe UI" w:hAnsiTheme="minorHAnsi" w:cstheme="minorHAnsi"/>
          <w:sz w:val="22"/>
          <w:szCs w:val="22"/>
          <w:lang w:eastAsia="en-GB"/>
        </w:rPr>
        <w:t xml:space="preserve">In the event of a former VA or VC school needing to be re-brokered, the </w:t>
      </w:r>
      <w:r w:rsidR="00E40934" w:rsidRPr="00C63FC3">
        <w:rPr>
          <w:rFonts w:asciiTheme="minorHAnsi" w:eastAsia="Segoe UI" w:hAnsiTheme="minorHAnsi" w:cstheme="minorHAnsi"/>
          <w:sz w:val="22"/>
          <w:szCs w:val="22"/>
          <w:lang w:eastAsia="en-GB"/>
        </w:rPr>
        <w:t xml:space="preserve">Regional Director </w:t>
      </w:r>
      <w:r w:rsidRPr="00C63FC3">
        <w:rPr>
          <w:rFonts w:asciiTheme="minorHAnsi" w:eastAsia="Segoe UI" w:hAnsiTheme="minorHAnsi" w:cstheme="minorHAnsi"/>
          <w:sz w:val="22"/>
          <w:szCs w:val="22"/>
          <w:lang w:eastAsia="en-GB"/>
        </w:rPr>
        <w:t xml:space="preserve">should seek the agreement of the DBE on which Trust will take the Academy (in keeping with the Nationally agreed MOU) and the new Trust will be subject to </w:t>
      </w:r>
      <w:proofErr w:type="gramStart"/>
      <w:r w:rsidRPr="00C63FC3">
        <w:rPr>
          <w:rFonts w:asciiTheme="minorHAnsi" w:eastAsia="Segoe UI" w:hAnsiTheme="minorHAnsi" w:cstheme="minorHAnsi"/>
          <w:sz w:val="22"/>
          <w:szCs w:val="22"/>
          <w:lang w:eastAsia="en-GB"/>
        </w:rPr>
        <w:t>all of</w:t>
      </w:r>
      <w:proofErr w:type="gramEnd"/>
      <w:r w:rsidRPr="00C63FC3">
        <w:rPr>
          <w:rFonts w:asciiTheme="minorHAnsi" w:eastAsia="Segoe UI" w:hAnsiTheme="minorHAnsi" w:cstheme="minorHAnsi"/>
          <w:sz w:val="22"/>
          <w:szCs w:val="22"/>
          <w:lang w:eastAsia="en-GB"/>
        </w:rPr>
        <w:t xml:space="preserve"> the conditions stated above.</w:t>
      </w:r>
    </w:p>
    <w:p w14:paraId="2AE495C9" w14:textId="77777777" w:rsidR="009174C1" w:rsidRPr="00C63FC3" w:rsidRDefault="009174C1" w:rsidP="009174C1">
      <w:pPr>
        <w:pStyle w:val="ListParagraph"/>
        <w:rPr>
          <w:rFonts w:asciiTheme="minorHAnsi" w:eastAsia="Symbol" w:hAnsiTheme="minorHAnsi" w:cstheme="minorHAnsi"/>
          <w:sz w:val="22"/>
          <w:szCs w:val="22"/>
          <w:lang w:eastAsia="en-GB"/>
        </w:rPr>
      </w:pPr>
    </w:p>
    <w:p w14:paraId="1E52FF30" w14:textId="77777777" w:rsidR="009174C1" w:rsidRPr="00C63FC3" w:rsidRDefault="009174C1" w:rsidP="009174C1">
      <w:pPr>
        <w:rPr>
          <w:rFonts w:asciiTheme="minorHAnsi" w:hAnsiTheme="minorHAnsi" w:cstheme="minorHAnsi"/>
          <w:sz w:val="22"/>
          <w:szCs w:val="22"/>
        </w:rPr>
      </w:pPr>
    </w:p>
    <w:p w14:paraId="71148CA2" w14:textId="311D6D7C" w:rsidR="009174C1" w:rsidRPr="00F32D22" w:rsidRDefault="009174C1" w:rsidP="009174C1">
      <w:pPr>
        <w:rPr>
          <w:rFonts w:asciiTheme="minorHAnsi" w:hAnsiTheme="minorHAnsi" w:cstheme="minorHAnsi"/>
          <w:b/>
          <w:szCs w:val="24"/>
        </w:rPr>
      </w:pPr>
      <w:r w:rsidRPr="00F32D22">
        <w:rPr>
          <w:rFonts w:asciiTheme="minorHAnsi" w:hAnsiTheme="minorHAnsi" w:cstheme="minorHAnsi"/>
          <w:b/>
          <w:szCs w:val="24"/>
        </w:rPr>
        <w:t xml:space="preserve">Policy agreed by the Chichester Diocesan Board of Education </w:t>
      </w:r>
      <w:r w:rsidR="00E40934" w:rsidRPr="00F32D22">
        <w:rPr>
          <w:rFonts w:asciiTheme="minorHAnsi" w:hAnsiTheme="minorHAnsi" w:cstheme="minorHAnsi"/>
          <w:b/>
          <w:szCs w:val="24"/>
        </w:rPr>
        <w:t>June 2025</w:t>
      </w:r>
    </w:p>
    <w:p w14:paraId="3C640588" w14:textId="77777777" w:rsidR="009174C1" w:rsidRPr="00F32D22" w:rsidRDefault="009174C1" w:rsidP="009174C1">
      <w:pPr>
        <w:rPr>
          <w:rFonts w:asciiTheme="minorHAnsi" w:hAnsiTheme="minorHAnsi" w:cstheme="minorHAnsi"/>
          <w:b/>
          <w:szCs w:val="24"/>
        </w:rPr>
      </w:pPr>
    </w:p>
    <w:p w14:paraId="643514C9" w14:textId="2C620A40" w:rsidR="009174C1" w:rsidRPr="00F32D22" w:rsidRDefault="009174C1" w:rsidP="009174C1">
      <w:pPr>
        <w:rPr>
          <w:rFonts w:asciiTheme="minorHAnsi" w:hAnsiTheme="minorHAnsi" w:cstheme="minorHAnsi"/>
          <w:b/>
          <w:bCs/>
          <w:szCs w:val="24"/>
        </w:rPr>
      </w:pPr>
      <w:r w:rsidRPr="00F32D22">
        <w:rPr>
          <w:rFonts w:asciiTheme="minorHAnsi" w:hAnsiTheme="minorHAnsi" w:cstheme="minorHAnsi"/>
          <w:b/>
          <w:bCs/>
          <w:szCs w:val="24"/>
        </w:rPr>
        <w:t xml:space="preserve">Signed:       </w:t>
      </w:r>
      <w:r w:rsidR="00E36FF4" w:rsidRPr="00F32D22">
        <w:rPr>
          <w:rFonts w:asciiTheme="minorHAnsi" w:hAnsiTheme="minorHAnsi" w:cstheme="minorHAnsi"/>
          <w:b/>
          <w:bCs/>
          <w:noProof/>
          <w:szCs w:val="24"/>
        </w:rPr>
        <w:t xml:space="preserve">      </w:t>
      </w:r>
      <w:r w:rsidR="002C01EB">
        <w:rPr>
          <w:rFonts w:asciiTheme="minorHAnsi" w:hAnsiTheme="minorHAnsi" w:cstheme="minorHAnsi"/>
          <w:b/>
          <w:bCs/>
          <w:noProof/>
          <w:szCs w:val="24"/>
        </w:rPr>
        <w:t xml:space="preserve">                                     </w:t>
      </w:r>
      <w:r w:rsidRPr="00F32D22">
        <w:rPr>
          <w:rFonts w:asciiTheme="minorHAnsi" w:hAnsiTheme="minorHAnsi" w:cstheme="minorHAnsi"/>
          <w:b/>
          <w:bCs/>
          <w:szCs w:val="24"/>
        </w:rPr>
        <w:t xml:space="preserve">Date: </w:t>
      </w:r>
    </w:p>
    <w:p w14:paraId="747F0BE0" w14:textId="5E278BAE" w:rsidR="002C01EB" w:rsidRPr="00E5668A" w:rsidRDefault="00B72BD3" w:rsidP="009174C1">
      <w:pPr>
        <w:rPr>
          <w:rFonts w:asciiTheme="minorHAnsi" w:hAnsiTheme="minorHAnsi" w:cstheme="minorHAnsi"/>
          <w:b/>
          <w:szCs w:val="24"/>
        </w:rPr>
      </w:pPr>
      <w:r w:rsidRPr="00F32D22">
        <w:rPr>
          <w:rFonts w:asciiTheme="minorHAnsi" w:hAnsiTheme="minorHAnsi" w:cstheme="minorHAnsi"/>
          <w:b/>
          <w:szCs w:val="24"/>
        </w:rPr>
        <w:br/>
      </w:r>
      <w:r w:rsidR="000713B5" w:rsidRPr="00E5668A">
        <w:rPr>
          <w:rFonts w:asciiTheme="minorHAnsi" w:hAnsiTheme="minorHAnsi" w:cstheme="minorHAnsi"/>
          <w:b/>
          <w:szCs w:val="24"/>
        </w:rPr>
        <w:t>The Right Reverend Dr Martin Warner</w:t>
      </w:r>
    </w:p>
    <w:p w14:paraId="0557623C" w14:textId="77777777" w:rsidR="000713B5" w:rsidRPr="00E5668A" w:rsidRDefault="000713B5" w:rsidP="000713B5">
      <w:pPr>
        <w:rPr>
          <w:rFonts w:asciiTheme="minorHAnsi" w:hAnsiTheme="minorHAnsi" w:cstheme="minorHAnsi"/>
          <w:b/>
          <w:szCs w:val="24"/>
        </w:rPr>
      </w:pPr>
      <w:r w:rsidRPr="00E5668A">
        <w:rPr>
          <w:rFonts w:asciiTheme="minorHAnsi" w:hAnsiTheme="minorHAnsi" w:cstheme="minorHAnsi"/>
          <w:b/>
          <w:szCs w:val="24"/>
        </w:rPr>
        <w:t>Bishop of Chichester</w:t>
      </w:r>
    </w:p>
    <w:p w14:paraId="26E1D4E0" w14:textId="4830000F" w:rsidR="009174C1" w:rsidRPr="00E5668A" w:rsidRDefault="009174C1" w:rsidP="009174C1">
      <w:pPr>
        <w:rPr>
          <w:rFonts w:asciiTheme="minorHAnsi" w:hAnsiTheme="minorHAnsi" w:cstheme="minorHAnsi"/>
          <w:b/>
          <w:szCs w:val="24"/>
        </w:rPr>
      </w:pPr>
      <w:r w:rsidRPr="00E5668A">
        <w:rPr>
          <w:rFonts w:asciiTheme="minorHAnsi" w:hAnsiTheme="minorHAnsi" w:cstheme="minorHAnsi"/>
          <w:b/>
          <w:szCs w:val="24"/>
        </w:rPr>
        <w:t xml:space="preserve">Chair of Diocese of Chichester Board of Education </w:t>
      </w:r>
    </w:p>
    <w:p w14:paraId="0E99229F" w14:textId="77777777" w:rsidR="00E40934" w:rsidRPr="00E5668A" w:rsidRDefault="00E40934" w:rsidP="009174C1">
      <w:pPr>
        <w:rPr>
          <w:rFonts w:asciiTheme="minorHAnsi" w:hAnsiTheme="minorHAnsi" w:cstheme="minorHAnsi"/>
          <w:szCs w:val="24"/>
        </w:rPr>
      </w:pPr>
    </w:p>
    <w:p w14:paraId="7438DA18" w14:textId="0BE44298" w:rsidR="002B31D0" w:rsidRPr="005A5C33" w:rsidRDefault="00E40934" w:rsidP="00260C7D">
      <w:pPr>
        <w:rPr>
          <w:rFonts w:asciiTheme="minorHAnsi" w:hAnsiTheme="minorHAnsi" w:cstheme="minorHAnsi"/>
          <w:szCs w:val="24"/>
        </w:rPr>
      </w:pPr>
      <w:r w:rsidRPr="00F32D22">
        <w:rPr>
          <w:rFonts w:asciiTheme="minorHAnsi" w:hAnsiTheme="minorHAnsi" w:cstheme="minorHAnsi"/>
          <w:b/>
          <w:bCs/>
          <w:szCs w:val="24"/>
        </w:rPr>
        <w:t>To be review</w:t>
      </w:r>
      <w:r w:rsidR="00B01059" w:rsidRPr="00F32D22">
        <w:rPr>
          <w:rFonts w:asciiTheme="minorHAnsi" w:hAnsiTheme="minorHAnsi" w:cstheme="minorHAnsi"/>
          <w:b/>
          <w:bCs/>
          <w:szCs w:val="24"/>
        </w:rPr>
        <w:t>ed June 2027</w:t>
      </w:r>
    </w:p>
    <w:sectPr w:rsidR="002B31D0" w:rsidRPr="005A5C33" w:rsidSect="005735D0">
      <w:footerReference w:type="default" r:id="rId11"/>
      <w:headerReference w:type="first" r:id="rId12"/>
      <w:footerReference w:type="first" r:id="rId13"/>
      <w:pgSz w:w="11906" w:h="16838"/>
      <w:pgMar w:top="993" w:right="991" w:bottom="1080" w:left="1276" w:header="720" w:footer="293"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4C885" w14:textId="77777777" w:rsidR="007C2A99" w:rsidRDefault="007C2A99">
      <w:r>
        <w:separator/>
      </w:r>
    </w:p>
  </w:endnote>
  <w:endnote w:type="continuationSeparator" w:id="0">
    <w:p w14:paraId="3957090E" w14:textId="77777777" w:rsidR="007C2A99" w:rsidRDefault="007C2A99">
      <w:r>
        <w:continuationSeparator/>
      </w:r>
    </w:p>
  </w:endnote>
  <w:endnote w:type="continuationNotice" w:id="1">
    <w:p w14:paraId="2426A08D" w14:textId="77777777" w:rsidR="007C2A99" w:rsidRDefault="007C2A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60319"/>
      <w:docPartObj>
        <w:docPartGallery w:val="Page Numbers (Bottom of Page)"/>
        <w:docPartUnique/>
      </w:docPartObj>
    </w:sdtPr>
    <w:sdtEndPr>
      <w:rPr>
        <w:rFonts w:asciiTheme="minorHAnsi" w:hAnsiTheme="minorHAnsi" w:cstheme="minorBidi"/>
        <w:noProof/>
      </w:rPr>
    </w:sdtEndPr>
    <w:sdtContent>
      <w:p w14:paraId="20334257" w14:textId="5E5BBB37" w:rsidR="00006B89" w:rsidRPr="005735D0" w:rsidRDefault="00006B89">
        <w:pPr>
          <w:pStyle w:val="Footer"/>
          <w:jc w:val="right"/>
          <w:rPr>
            <w:rFonts w:asciiTheme="minorHAnsi" w:hAnsiTheme="minorHAnsi" w:cstheme="minorHAnsi"/>
          </w:rPr>
        </w:pPr>
        <w:r w:rsidRPr="005735D0">
          <w:rPr>
            <w:rFonts w:asciiTheme="minorHAnsi" w:hAnsiTheme="minorHAnsi" w:cstheme="minorHAnsi"/>
          </w:rPr>
          <w:fldChar w:fldCharType="begin"/>
        </w:r>
        <w:r w:rsidRPr="005735D0">
          <w:rPr>
            <w:rFonts w:asciiTheme="minorHAnsi" w:hAnsiTheme="minorHAnsi" w:cstheme="minorHAnsi"/>
          </w:rPr>
          <w:instrText xml:space="preserve"> PAGE   \* MERGEFORMAT </w:instrText>
        </w:r>
        <w:r w:rsidRPr="005735D0">
          <w:rPr>
            <w:rFonts w:asciiTheme="minorHAnsi" w:hAnsiTheme="minorHAnsi" w:cstheme="minorHAnsi"/>
          </w:rPr>
          <w:fldChar w:fldCharType="separate"/>
        </w:r>
        <w:r w:rsidRPr="005735D0">
          <w:rPr>
            <w:rFonts w:asciiTheme="minorHAnsi" w:hAnsiTheme="minorHAnsi" w:cstheme="minorHAnsi"/>
            <w:noProof/>
          </w:rPr>
          <w:t>2</w:t>
        </w:r>
        <w:r w:rsidRPr="005735D0">
          <w:rPr>
            <w:rFonts w:asciiTheme="minorHAnsi" w:hAnsiTheme="minorHAnsi" w:cstheme="minorHAnsi"/>
            <w:noProof/>
          </w:rPr>
          <w:fldChar w:fldCharType="end"/>
        </w:r>
      </w:p>
    </w:sdtContent>
  </w:sdt>
  <w:p w14:paraId="5A078031" w14:textId="7AEAEF39" w:rsidR="00AE73BB" w:rsidRPr="00AE73BB" w:rsidRDefault="002600F0" w:rsidP="002600F0">
    <w:pPr>
      <w:pStyle w:val="Footer"/>
      <w:tabs>
        <w:tab w:val="clear" w:pos="4153"/>
        <w:tab w:val="clear" w:pos="8306"/>
        <w:tab w:val="center" w:pos="4395"/>
        <w:tab w:val="right" w:pos="9356"/>
      </w:tabs>
      <w:rPr>
        <w:sz w:val="20"/>
      </w:rPr>
    </w:pPr>
    <w:r>
      <w:rPr>
        <w:rFonts w:ascii="Aptos" w:hAnsi="Aptos"/>
        <w:b/>
        <w:sz w:val="20"/>
      </w:rPr>
      <w:t xml:space="preserve">Academies Policy </w:t>
    </w:r>
    <w:r>
      <w:rPr>
        <w:rFonts w:ascii="Aptos" w:hAnsi="Aptos"/>
        <w:b/>
        <w:sz w:val="20"/>
      </w:rPr>
      <w:tab/>
    </w:r>
    <w:r>
      <w:rPr>
        <w:rFonts w:ascii="Aptos" w:hAnsi="Aptos"/>
        <w:b/>
        <w:sz w:val="20"/>
      </w:rPr>
      <w:tab/>
    </w:r>
    <w:r w:rsidRPr="007F1A3D">
      <w:rPr>
        <w:rFonts w:ascii="Aptos" w:hAnsi="Aptos"/>
        <w:b/>
        <w:sz w:val="20"/>
      </w:rPr>
      <w:t xml:space="preserve">DBE – </w:t>
    </w:r>
    <w:r>
      <w:rPr>
        <w:rFonts w:ascii="Aptos" w:hAnsi="Aptos"/>
        <w:b/>
        <w:sz w:val="20"/>
      </w:rPr>
      <w:t>June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5105561"/>
      <w:docPartObj>
        <w:docPartGallery w:val="Page Numbers (Bottom of Page)"/>
        <w:docPartUnique/>
      </w:docPartObj>
    </w:sdtPr>
    <w:sdtEndPr>
      <w:rPr>
        <w:noProof/>
      </w:rPr>
    </w:sdtEndPr>
    <w:sdtContent>
      <w:p w14:paraId="5346F653" w14:textId="77777777" w:rsidR="005A128E" w:rsidRDefault="005A128E" w:rsidP="005A128E">
        <w:pPr>
          <w:pStyle w:val="Footer"/>
          <w:jc w:val="right"/>
        </w:pPr>
        <w:r>
          <w:fldChar w:fldCharType="begin"/>
        </w:r>
        <w:r>
          <w:instrText xml:space="preserve"> PAGE   \* MERGEFORMAT </w:instrText>
        </w:r>
        <w:r>
          <w:fldChar w:fldCharType="separate"/>
        </w:r>
        <w:r>
          <w:t>14</w:t>
        </w:r>
        <w:r>
          <w:rPr>
            <w:noProof/>
          </w:rPr>
          <w:fldChar w:fldCharType="end"/>
        </w:r>
      </w:p>
    </w:sdtContent>
  </w:sdt>
  <w:p w14:paraId="6621E00C" w14:textId="554A46E1" w:rsidR="00F855BA" w:rsidRDefault="005A128E" w:rsidP="005A128E">
    <w:pPr>
      <w:pStyle w:val="Footer"/>
      <w:tabs>
        <w:tab w:val="clear" w:pos="4153"/>
        <w:tab w:val="clear" w:pos="8306"/>
        <w:tab w:val="center" w:pos="4395"/>
        <w:tab w:val="right" w:pos="9356"/>
      </w:tabs>
    </w:pPr>
    <w:r>
      <w:rPr>
        <w:rFonts w:ascii="Aptos" w:hAnsi="Aptos"/>
        <w:b/>
        <w:sz w:val="20"/>
      </w:rPr>
      <w:t xml:space="preserve">Academies Policy </w:t>
    </w:r>
    <w:r>
      <w:rPr>
        <w:rFonts w:ascii="Aptos" w:hAnsi="Aptos"/>
        <w:b/>
        <w:sz w:val="20"/>
      </w:rPr>
      <w:tab/>
    </w:r>
    <w:r>
      <w:rPr>
        <w:rFonts w:ascii="Aptos" w:hAnsi="Aptos"/>
        <w:b/>
        <w:sz w:val="20"/>
      </w:rPr>
      <w:tab/>
    </w:r>
    <w:r w:rsidRPr="007F1A3D">
      <w:rPr>
        <w:rFonts w:ascii="Aptos" w:hAnsi="Aptos"/>
        <w:b/>
        <w:sz w:val="20"/>
      </w:rPr>
      <w:t xml:space="preserve">DBE – </w:t>
    </w:r>
    <w:r>
      <w:rPr>
        <w:rFonts w:ascii="Aptos" w:hAnsi="Aptos"/>
        <w:b/>
        <w:sz w:val="20"/>
      </w:rPr>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649C7" w14:textId="77777777" w:rsidR="007C2A99" w:rsidRDefault="007C2A99">
      <w:r>
        <w:separator/>
      </w:r>
    </w:p>
  </w:footnote>
  <w:footnote w:type="continuationSeparator" w:id="0">
    <w:p w14:paraId="57C11EEA" w14:textId="77777777" w:rsidR="007C2A99" w:rsidRDefault="007C2A99">
      <w:r>
        <w:continuationSeparator/>
      </w:r>
    </w:p>
  </w:footnote>
  <w:footnote w:type="continuationNotice" w:id="1">
    <w:p w14:paraId="77ACDD3F" w14:textId="77777777" w:rsidR="007C2A99" w:rsidRDefault="007C2A99"/>
  </w:footnote>
  <w:footnote w:id="2">
    <w:p w14:paraId="357766BB" w14:textId="201D60F8" w:rsidR="007C7AAD" w:rsidRPr="007C7AAD" w:rsidRDefault="007C7AAD">
      <w:pPr>
        <w:pStyle w:val="FootnoteText"/>
        <w:rPr>
          <w:lang w:val="en-US"/>
        </w:rPr>
      </w:pPr>
      <w:r>
        <w:rPr>
          <w:rStyle w:val="FootnoteReference"/>
        </w:rPr>
        <w:footnoteRef/>
      </w:r>
      <w:r>
        <w:t xml:space="preserve"> </w:t>
      </w:r>
      <w:hyperlink r:id="rId1" w:history="1">
        <w:r w:rsidRPr="00B34537">
          <w:rPr>
            <w:rStyle w:val="Hyperlink"/>
          </w:rPr>
          <w:t>https://assets.publishing.service.gov.uk/media/65032f79702634000d89b8cc/Memorandum_of_understanding_between_the_National_Society_and_DfE_.pdf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1A694" w14:textId="7AD21700" w:rsidR="005A128E" w:rsidRPr="007F1A3D" w:rsidRDefault="005A128E" w:rsidP="005A128E">
    <w:pPr>
      <w:pStyle w:val="Heading2"/>
      <w:spacing w:after="120"/>
      <w:rPr>
        <w:rFonts w:ascii="Aptos" w:hAnsi="Aptos" w:cs="Arial"/>
        <w:szCs w:val="28"/>
      </w:rPr>
    </w:pPr>
    <w:r w:rsidRPr="007F1A3D">
      <w:rPr>
        <w:rFonts w:ascii="Aptos" w:hAnsi="Aptos"/>
        <w:noProof/>
        <w:lang w:eastAsia="en-GB"/>
      </w:rPr>
      <w:drawing>
        <wp:anchor distT="0" distB="0" distL="114300" distR="114300" simplePos="0" relativeHeight="251658240" behindDoc="0" locked="0" layoutInCell="1" allowOverlap="1" wp14:anchorId="51C2DD86" wp14:editId="374B4F8E">
          <wp:simplePos x="0" y="0"/>
          <wp:positionH relativeFrom="margin">
            <wp:align>left</wp:align>
          </wp:positionH>
          <wp:positionV relativeFrom="margin">
            <wp:posOffset>-1134781</wp:posOffset>
          </wp:positionV>
          <wp:extent cx="1967230" cy="991870"/>
          <wp:effectExtent l="0" t="0" r="0" b="0"/>
          <wp:wrapSquare wrapText="bothSides"/>
          <wp:docPr id="152860215" name="Picture 152860215" descr="A logo with a cross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187742" name="Picture 2015187742" descr="A logo with a cross on i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49" cy="995955"/>
                  </a:xfrm>
                  <a:prstGeom prst="rect">
                    <a:avLst/>
                  </a:prstGeom>
                  <a:noFill/>
                </pic:spPr>
              </pic:pic>
            </a:graphicData>
          </a:graphic>
          <wp14:sizeRelH relativeFrom="margin">
            <wp14:pctWidth>0</wp14:pctWidth>
          </wp14:sizeRelH>
          <wp14:sizeRelV relativeFrom="margin">
            <wp14:pctHeight>0</wp14:pctHeight>
          </wp14:sizeRelV>
        </wp:anchor>
      </w:drawing>
    </w:r>
  </w:p>
  <w:p w14:paraId="1EA03D2E" w14:textId="68C95222" w:rsidR="005A128E" w:rsidRPr="007F1A3D" w:rsidRDefault="005A128E" w:rsidP="005A128E">
    <w:pPr>
      <w:spacing w:after="120"/>
      <w:jc w:val="right"/>
      <w:rPr>
        <w:rFonts w:ascii="Aptos" w:hAnsi="Aptos" w:cs="Arial"/>
        <w:b/>
        <w:sz w:val="28"/>
        <w:szCs w:val="28"/>
      </w:rPr>
    </w:pPr>
    <w:r>
      <w:rPr>
        <w:rFonts w:ascii="Aptos" w:hAnsi="Aptos" w:cs="Arial"/>
        <w:b/>
        <w:sz w:val="28"/>
        <w:szCs w:val="28"/>
      </w:rPr>
      <w:t xml:space="preserve">  </w:t>
    </w:r>
  </w:p>
  <w:p w14:paraId="3DBE7840" w14:textId="77777777" w:rsidR="00F855BA" w:rsidRDefault="00F85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186B6B2"/>
    <w:lvl w:ilvl="0" w:tplc="0809000F">
      <w:start w:val="1"/>
      <w:numFmt w:val="decimal"/>
      <w:lvlText w:val="%1."/>
      <w:lvlJc w:val="left"/>
    </w:lvl>
    <w:lvl w:ilvl="1" w:tplc="08090001">
      <w:start w:val="1"/>
      <w:numFmt w:val="bullet"/>
      <w:lvlText w:val=""/>
      <w:lvlJc w:val="left"/>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39364E04"/>
    <w:lvl w:ilvl="0" w:tplc="0809000B">
      <w:start w:val="1"/>
      <w:numFmt w:val="bullet"/>
      <w:lvlText w:val=""/>
      <w:lvlJc w:val="left"/>
      <w:rPr>
        <w:rFonts w:ascii="Wingdings" w:hAnsi="Wingdings" w:hint="default"/>
      </w:rPr>
    </w:lvl>
    <w:lvl w:ilvl="1" w:tplc="0B80AA12">
      <w:start w:val="1"/>
      <w:numFmt w:val="decimal"/>
      <w:lvlText w:val="(%2)"/>
      <w:lvlJc w:val="left"/>
      <w:rPr>
        <w:rFonts w:asciiTheme="minorHAnsi" w:hAnsiTheme="minorHAnsi" w:hint="default"/>
        <w:sz w:val="20"/>
        <w:szCs w:val="2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9F0282BC"/>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27456EA"/>
    <w:multiLevelType w:val="hybridMultilevel"/>
    <w:tmpl w:val="15D2574E"/>
    <w:lvl w:ilvl="0" w:tplc="92E026F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8522D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A227CB"/>
    <w:multiLevelType w:val="hybridMultilevel"/>
    <w:tmpl w:val="A2AC397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44535FB"/>
    <w:multiLevelType w:val="hybridMultilevel"/>
    <w:tmpl w:val="F2960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591133"/>
    <w:multiLevelType w:val="hybridMultilevel"/>
    <w:tmpl w:val="2396A52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AE70CED"/>
    <w:multiLevelType w:val="hybridMultilevel"/>
    <w:tmpl w:val="C84EC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C75A5F"/>
    <w:multiLevelType w:val="hybridMultilevel"/>
    <w:tmpl w:val="56A43A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2E518F3"/>
    <w:multiLevelType w:val="multilevel"/>
    <w:tmpl w:val="A7AAADB8"/>
    <w:lvl w:ilvl="0">
      <w:start w:val="1"/>
      <w:numFmt w:val="decimal"/>
      <w:lvlText w:val="%1"/>
      <w:lvlJc w:val="left"/>
      <w:pPr>
        <w:ind w:left="360" w:hanging="360"/>
      </w:pPr>
      <w:rPr>
        <w:rFonts w:eastAsia="Segoe UI" w:hint="default"/>
      </w:rPr>
    </w:lvl>
    <w:lvl w:ilvl="1">
      <w:start w:val="1"/>
      <w:numFmt w:val="decimal"/>
      <w:lvlText w:val="%1.%2"/>
      <w:lvlJc w:val="left"/>
      <w:pPr>
        <w:ind w:left="786" w:hanging="360"/>
      </w:pPr>
      <w:rPr>
        <w:rFonts w:eastAsia="Segoe UI" w:hint="default"/>
      </w:rPr>
    </w:lvl>
    <w:lvl w:ilvl="2">
      <w:start w:val="1"/>
      <w:numFmt w:val="decimal"/>
      <w:lvlText w:val="%1.%2.%3"/>
      <w:lvlJc w:val="left"/>
      <w:pPr>
        <w:ind w:left="1572" w:hanging="720"/>
      </w:pPr>
      <w:rPr>
        <w:rFonts w:eastAsia="Segoe UI" w:hint="default"/>
      </w:rPr>
    </w:lvl>
    <w:lvl w:ilvl="3">
      <w:start w:val="1"/>
      <w:numFmt w:val="decimal"/>
      <w:lvlText w:val="%1.%2.%3.%4"/>
      <w:lvlJc w:val="left"/>
      <w:pPr>
        <w:ind w:left="1998" w:hanging="720"/>
      </w:pPr>
      <w:rPr>
        <w:rFonts w:eastAsia="Segoe UI" w:hint="default"/>
      </w:rPr>
    </w:lvl>
    <w:lvl w:ilvl="4">
      <w:start w:val="1"/>
      <w:numFmt w:val="decimal"/>
      <w:lvlText w:val="%1.%2.%3.%4.%5"/>
      <w:lvlJc w:val="left"/>
      <w:pPr>
        <w:ind w:left="2784" w:hanging="1080"/>
      </w:pPr>
      <w:rPr>
        <w:rFonts w:eastAsia="Segoe UI" w:hint="default"/>
      </w:rPr>
    </w:lvl>
    <w:lvl w:ilvl="5">
      <w:start w:val="1"/>
      <w:numFmt w:val="decimal"/>
      <w:lvlText w:val="%1.%2.%3.%4.%5.%6"/>
      <w:lvlJc w:val="left"/>
      <w:pPr>
        <w:ind w:left="3210" w:hanging="1080"/>
      </w:pPr>
      <w:rPr>
        <w:rFonts w:eastAsia="Segoe UI" w:hint="default"/>
      </w:rPr>
    </w:lvl>
    <w:lvl w:ilvl="6">
      <w:start w:val="1"/>
      <w:numFmt w:val="decimal"/>
      <w:lvlText w:val="%1.%2.%3.%4.%5.%6.%7"/>
      <w:lvlJc w:val="left"/>
      <w:pPr>
        <w:ind w:left="3996" w:hanging="1440"/>
      </w:pPr>
      <w:rPr>
        <w:rFonts w:eastAsia="Segoe UI" w:hint="default"/>
      </w:rPr>
    </w:lvl>
    <w:lvl w:ilvl="7">
      <w:start w:val="1"/>
      <w:numFmt w:val="decimal"/>
      <w:lvlText w:val="%1.%2.%3.%4.%5.%6.%7.%8"/>
      <w:lvlJc w:val="left"/>
      <w:pPr>
        <w:ind w:left="4422" w:hanging="1440"/>
      </w:pPr>
      <w:rPr>
        <w:rFonts w:eastAsia="Segoe UI" w:hint="default"/>
      </w:rPr>
    </w:lvl>
    <w:lvl w:ilvl="8">
      <w:start w:val="1"/>
      <w:numFmt w:val="decimal"/>
      <w:lvlText w:val="%1.%2.%3.%4.%5.%6.%7.%8.%9"/>
      <w:lvlJc w:val="left"/>
      <w:pPr>
        <w:ind w:left="4848" w:hanging="1440"/>
      </w:pPr>
      <w:rPr>
        <w:rFonts w:eastAsia="Segoe UI" w:hint="default"/>
      </w:rPr>
    </w:lvl>
  </w:abstractNum>
  <w:abstractNum w:abstractNumId="11" w15:restartNumberingAfterBreak="0">
    <w:nsid w:val="47F3688D"/>
    <w:multiLevelType w:val="hybridMultilevel"/>
    <w:tmpl w:val="70F619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650D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A86DF7"/>
    <w:multiLevelType w:val="multilevel"/>
    <w:tmpl w:val="1D988FA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6D2009F"/>
    <w:multiLevelType w:val="hybridMultilevel"/>
    <w:tmpl w:val="EA5ECE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F74DDC"/>
    <w:multiLevelType w:val="multilevel"/>
    <w:tmpl w:val="6F50D1FE"/>
    <w:lvl w:ilvl="0">
      <w:start w:val="2"/>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16" w15:restartNumberingAfterBreak="0">
    <w:nsid w:val="59FD11E6"/>
    <w:multiLevelType w:val="hybridMultilevel"/>
    <w:tmpl w:val="BCD60E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017C00"/>
    <w:multiLevelType w:val="multilevel"/>
    <w:tmpl w:val="6F50D1FE"/>
    <w:lvl w:ilvl="0">
      <w:start w:val="2"/>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18" w15:restartNumberingAfterBreak="0">
    <w:nsid w:val="611F25DE"/>
    <w:multiLevelType w:val="hybridMultilevel"/>
    <w:tmpl w:val="01D81A9A"/>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66A9402D"/>
    <w:multiLevelType w:val="hybridMultilevel"/>
    <w:tmpl w:val="727C706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15:restartNumberingAfterBreak="0">
    <w:nsid w:val="66BC78E4"/>
    <w:multiLevelType w:val="hybridMultilevel"/>
    <w:tmpl w:val="36D27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28071E"/>
    <w:multiLevelType w:val="hybridMultilevel"/>
    <w:tmpl w:val="E176F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663CB0"/>
    <w:multiLevelType w:val="hybridMultilevel"/>
    <w:tmpl w:val="C2582292"/>
    <w:lvl w:ilvl="0" w:tplc="D69A8EE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715356E6"/>
    <w:multiLevelType w:val="hybridMultilevel"/>
    <w:tmpl w:val="E0C2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CA3112"/>
    <w:multiLevelType w:val="hybridMultilevel"/>
    <w:tmpl w:val="F5B4B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A00C7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E055A03"/>
    <w:multiLevelType w:val="hybridMultilevel"/>
    <w:tmpl w:val="BEA41C5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2037B2"/>
    <w:multiLevelType w:val="hybridMultilevel"/>
    <w:tmpl w:val="B72466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3664904">
    <w:abstractNumId w:val="9"/>
  </w:num>
  <w:num w:numId="2" w16cid:durableId="2127040774">
    <w:abstractNumId w:val="3"/>
  </w:num>
  <w:num w:numId="3" w16cid:durableId="1532452425">
    <w:abstractNumId w:val="14"/>
  </w:num>
  <w:num w:numId="4" w16cid:durableId="438108739">
    <w:abstractNumId w:val="21"/>
  </w:num>
  <w:num w:numId="5" w16cid:durableId="989405630">
    <w:abstractNumId w:val="6"/>
  </w:num>
  <w:num w:numId="6" w16cid:durableId="2018071944">
    <w:abstractNumId w:val="8"/>
  </w:num>
  <w:num w:numId="7" w16cid:durableId="1401057668">
    <w:abstractNumId w:val="20"/>
  </w:num>
  <w:num w:numId="8" w16cid:durableId="1251738738">
    <w:abstractNumId w:val="19"/>
  </w:num>
  <w:num w:numId="9" w16cid:durableId="1574662932">
    <w:abstractNumId w:val="16"/>
  </w:num>
  <w:num w:numId="10" w16cid:durableId="1908026399">
    <w:abstractNumId w:val="23"/>
  </w:num>
  <w:num w:numId="11" w16cid:durableId="333148940">
    <w:abstractNumId w:val="0"/>
  </w:num>
  <w:num w:numId="12" w16cid:durableId="1500002946">
    <w:abstractNumId w:val="1"/>
  </w:num>
  <w:num w:numId="13" w16cid:durableId="602997830">
    <w:abstractNumId w:val="2"/>
  </w:num>
  <w:num w:numId="14" w16cid:durableId="297147603">
    <w:abstractNumId w:val="26"/>
  </w:num>
  <w:num w:numId="15" w16cid:durableId="2070107245">
    <w:abstractNumId w:val="4"/>
  </w:num>
  <w:num w:numId="16" w16cid:durableId="776752771">
    <w:abstractNumId w:val="24"/>
  </w:num>
  <w:num w:numId="17" w16cid:durableId="1130126994">
    <w:abstractNumId w:val="7"/>
  </w:num>
  <w:num w:numId="18" w16cid:durableId="66854155">
    <w:abstractNumId w:val="5"/>
  </w:num>
  <w:num w:numId="19" w16cid:durableId="1476070099">
    <w:abstractNumId w:val="11"/>
  </w:num>
  <w:num w:numId="20" w16cid:durableId="354115171">
    <w:abstractNumId w:val="27"/>
  </w:num>
  <w:num w:numId="21" w16cid:durableId="1611008116">
    <w:abstractNumId w:val="25"/>
  </w:num>
  <w:num w:numId="22" w16cid:durableId="269705567">
    <w:abstractNumId w:val="13"/>
  </w:num>
  <w:num w:numId="23" w16cid:durableId="1139761812">
    <w:abstractNumId w:val="15"/>
  </w:num>
  <w:num w:numId="24" w16cid:durableId="1744450227">
    <w:abstractNumId w:val="17"/>
  </w:num>
  <w:num w:numId="25" w16cid:durableId="1105347159">
    <w:abstractNumId w:val="12"/>
  </w:num>
  <w:num w:numId="26" w16cid:durableId="2027632123">
    <w:abstractNumId w:val="10"/>
  </w:num>
  <w:num w:numId="27" w16cid:durableId="1419904075">
    <w:abstractNumId w:val="18"/>
  </w:num>
  <w:num w:numId="28" w16cid:durableId="9017969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13A"/>
    <w:rsid w:val="00006B89"/>
    <w:rsid w:val="00006CDA"/>
    <w:rsid w:val="000127FD"/>
    <w:rsid w:val="00012A8C"/>
    <w:rsid w:val="000150D2"/>
    <w:rsid w:val="00034391"/>
    <w:rsid w:val="0003627D"/>
    <w:rsid w:val="000415C6"/>
    <w:rsid w:val="0004577B"/>
    <w:rsid w:val="00046441"/>
    <w:rsid w:val="00053383"/>
    <w:rsid w:val="00056827"/>
    <w:rsid w:val="00062554"/>
    <w:rsid w:val="00065B43"/>
    <w:rsid w:val="000713B5"/>
    <w:rsid w:val="000908C0"/>
    <w:rsid w:val="00096045"/>
    <w:rsid w:val="00096E97"/>
    <w:rsid w:val="000A565B"/>
    <w:rsid w:val="000A7BC3"/>
    <w:rsid w:val="000B1955"/>
    <w:rsid w:val="000B5A2A"/>
    <w:rsid w:val="000B608E"/>
    <w:rsid w:val="000D2879"/>
    <w:rsid w:val="000E01C7"/>
    <w:rsid w:val="00100C67"/>
    <w:rsid w:val="00101FE1"/>
    <w:rsid w:val="00115D0D"/>
    <w:rsid w:val="001213A0"/>
    <w:rsid w:val="001301D9"/>
    <w:rsid w:val="001375FA"/>
    <w:rsid w:val="0014268E"/>
    <w:rsid w:val="00165DC9"/>
    <w:rsid w:val="00165E09"/>
    <w:rsid w:val="00174CFD"/>
    <w:rsid w:val="00182711"/>
    <w:rsid w:val="00185310"/>
    <w:rsid w:val="00195590"/>
    <w:rsid w:val="00195B99"/>
    <w:rsid w:val="001A28DB"/>
    <w:rsid w:val="001A7E44"/>
    <w:rsid w:val="001B7BAF"/>
    <w:rsid w:val="001C1996"/>
    <w:rsid w:val="001C2659"/>
    <w:rsid w:val="001C61A3"/>
    <w:rsid w:val="001E3FE2"/>
    <w:rsid w:val="001E470E"/>
    <w:rsid w:val="001E50B0"/>
    <w:rsid w:val="00201343"/>
    <w:rsid w:val="0021190F"/>
    <w:rsid w:val="002137CD"/>
    <w:rsid w:val="00215FAC"/>
    <w:rsid w:val="00220143"/>
    <w:rsid w:val="0022421B"/>
    <w:rsid w:val="00227419"/>
    <w:rsid w:val="002341C1"/>
    <w:rsid w:val="00234386"/>
    <w:rsid w:val="00247165"/>
    <w:rsid w:val="00250A8D"/>
    <w:rsid w:val="00251341"/>
    <w:rsid w:val="002600F0"/>
    <w:rsid w:val="00260C7D"/>
    <w:rsid w:val="002633E6"/>
    <w:rsid w:val="00273260"/>
    <w:rsid w:val="00276706"/>
    <w:rsid w:val="00284986"/>
    <w:rsid w:val="00286F21"/>
    <w:rsid w:val="00295C00"/>
    <w:rsid w:val="002A30B8"/>
    <w:rsid w:val="002B012F"/>
    <w:rsid w:val="002B21A0"/>
    <w:rsid w:val="002B31D0"/>
    <w:rsid w:val="002B3869"/>
    <w:rsid w:val="002B46C8"/>
    <w:rsid w:val="002C01EB"/>
    <w:rsid w:val="002D36D9"/>
    <w:rsid w:val="002E3D50"/>
    <w:rsid w:val="002F742E"/>
    <w:rsid w:val="00304A90"/>
    <w:rsid w:val="0030785B"/>
    <w:rsid w:val="00316BD7"/>
    <w:rsid w:val="0032228B"/>
    <w:rsid w:val="00334300"/>
    <w:rsid w:val="0034683D"/>
    <w:rsid w:val="0035538C"/>
    <w:rsid w:val="0036050C"/>
    <w:rsid w:val="00361BC1"/>
    <w:rsid w:val="003623E0"/>
    <w:rsid w:val="00363ABA"/>
    <w:rsid w:val="00364542"/>
    <w:rsid w:val="00365361"/>
    <w:rsid w:val="00370BC7"/>
    <w:rsid w:val="00371253"/>
    <w:rsid w:val="00381326"/>
    <w:rsid w:val="00381546"/>
    <w:rsid w:val="00384DF0"/>
    <w:rsid w:val="00387CCA"/>
    <w:rsid w:val="00396C4D"/>
    <w:rsid w:val="003A65C7"/>
    <w:rsid w:val="003C1968"/>
    <w:rsid w:val="003C43FD"/>
    <w:rsid w:val="003C7E5B"/>
    <w:rsid w:val="003E4247"/>
    <w:rsid w:val="003E6460"/>
    <w:rsid w:val="003E6FAC"/>
    <w:rsid w:val="003E74D3"/>
    <w:rsid w:val="003F3920"/>
    <w:rsid w:val="00413510"/>
    <w:rsid w:val="00415B8A"/>
    <w:rsid w:val="0042134B"/>
    <w:rsid w:val="00452465"/>
    <w:rsid w:val="00455111"/>
    <w:rsid w:val="00467DD7"/>
    <w:rsid w:val="004745A2"/>
    <w:rsid w:val="004756DD"/>
    <w:rsid w:val="0047597E"/>
    <w:rsid w:val="00485F43"/>
    <w:rsid w:val="00491426"/>
    <w:rsid w:val="004962C2"/>
    <w:rsid w:val="004A1EFF"/>
    <w:rsid w:val="004B7E0E"/>
    <w:rsid w:val="004C09D6"/>
    <w:rsid w:val="004C33BD"/>
    <w:rsid w:val="004C7173"/>
    <w:rsid w:val="004C75A7"/>
    <w:rsid w:val="004D166A"/>
    <w:rsid w:val="004D30A2"/>
    <w:rsid w:val="004E107C"/>
    <w:rsid w:val="004E76E8"/>
    <w:rsid w:val="005047B0"/>
    <w:rsid w:val="00505317"/>
    <w:rsid w:val="0051000B"/>
    <w:rsid w:val="00510845"/>
    <w:rsid w:val="005113FB"/>
    <w:rsid w:val="00512CEE"/>
    <w:rsid w:val="0053340C"/>
    <w:rsid w:val="00537989"/>
    <w:rsid w:val="0055513A"/>
    <w:rsid w:val="00556646"/>
    <w:rsid w:val="005645C1"/>
    <w:rsid w:val="005735D0"/>
    <w:rsid w:val="005744F7"/>
    <w:rsid w:val="00577D6F"/>
    <w:rsid w:val="00581079"/>
    <w:rsid w:val="005827D4"/>
    <w:rsid w:val="00582817"/>
    <w:rsid w:val="00583C9E"/>
    <w:rsid w:val="0058538A"/>
    <w:rsid w:val="005A128E"/>
    <w:rsid w:val="005A48FA"/>
    <w:rsid w:val="005A4EE0"/>
    <w:rsid w:val="005A5C33"/>
    <w:rsid w:val="005A6C19"/>
    <w:rsid w:val="005B0DE4"/>
    <w:rsid w:val="005B1BE9"/>
    <w:rsid w:val="005B42D1"/>
    <w:rsid w:val="005C0984"/>
    <w:rsid w:val="005C5CDC"/>
    <w:rsid w:val="005C6855"/>
    <w:rsid w:val="005E3C1C"/>
    <w:rsid w:val="005E4D23"/>
    <w:rsid w:val="005E7BD9"/>
    <w:rsid w:val="005F760B"/>
    <w:rsid w:val="006018A3"/>
    <w:rsid w:val="0060252F"/>
    <w:rsid w:val="00607E8A"/>
    <w:rsid w:val="00631513"/>
    <w:rsid w:val="0063323E"/>
    <w:rsid w:val="0064081C"/>
    <w:rsid w:val="00645546"/>
    <w:rsid w:val="0064732E"/>
    <w:rsid w:val="006739BF"/>
    <w:rsid w:val="00677D13"/>
    <w:rsid w:val="0068147F"/>
    <w:rsid w:val="0068580E"/>
    <w:rsid w:val="00690BE7"/>
    <w:rsid w:val="00694D67"/>
    <w:rsid w:val="006A038E"/>
    <w:rsid w:val="006A0CDD"/>
    <w:rsid w:val="006A3299"/>
    <w:rsid w:val="006B0B80"/>
    <w:rsid w:val="006B356D"/>
    <w:rsid w:val="006B5CE1"/>
    <w:rsid w:val="006D5E83"/>
    <w:rsid w:val="006F0645"/>
    <w:rsid w:val="006F261D"/>
    <w:rsid w:val="006F2971"/>
    <w:rsid w:val="006F5637"/>
    <w:rsid w:val="007021C4"/>
    <w:rsid w:val="00720919"/>
    <w:rsid w:val="0072621A"/>
    <w:rsid w:val="007320CF"/>
    <w:rsid w:val="00733245"/>
    <w:rsid w:val="00742DF2"/>
    <w:rsid w:val="0075605E"/>
    <w:rsid w:val="007778EC"/>
    <w:rsid w:val="00785858"/>
    <w:rsid w:val="007873A5"/>
    <w:rsid w:val="007913B0"/>
    <w:rsid w:val="007932CD"/>
    <w:rsid w:val="007B2AB3"/>
    <w:rsid w:val="007C05D6"/>
    <w:rsid w:val="007C2452"/>
    <w:rsid w:val="007C27A8"/>
    <w:rsid w:val="007C2A99"/>
    <w:rsid w:val="007C668B"/>
    <w:rsid w:val="007C7904"/>
    <w:rsid w:val="007C7AAD"/>
    <w:rsid w:val="007E03A1"/>
    <w:rsid w:val="007F08B1"/>
    <w:rsid w:val="0080281F"/>
    <w:rsid w:val="00806A55"/>
    <w:rsid w:val="00806E41"/>
    <w:rsid w:val="008109AE"/>
    <w:rsid w:val="00813D57"/>
    <w:rsid w:val="00816AF8"/>
    <w:rsid w:val="00843C7C"/>
    <w:rsid w:val="0084531B"/>
    <w:rsid w:val="00853F2F"/>
    <w:rsid w:val="00855CAC"/>
    <w:rsid w:val="00861A1F"/>
    <w:rsid w:val="00864A26"/>
    <w:rsid w:val="00872C56"/>
    <w:rsid w:val="00894976"/>
    <w:rsid w:val="008A117B"/>
    <w:rsid w:val="008A46B6"/>
    <w:rsid w:val="008B2538"/>
    <w:rsid w:val="008B3EBC"/>
    <w:rsid w:val="008B4FA5"/>
    <w:rsid w:val="008B51D3"/>
    <w:rsid w:val="008C0388"/>
    <w:rsid w:val="008D0AB1"/>
    <w:rsid w:val="0091182F"/>
    <w:rsid w:val="0091415F"/>
    <w:rsid w:val="009174C1"/>
    <w:rsid w:val="00917D85"/>
    <w:rsid w:val="0093123B"/>
    <w:rsid w:val="0094077F"/>
    <w:rsid w:val="00942CA6"/>
    <w:rsid w:val="00970809"/>
    <w:rsid w:val="009713D1"/>
    <w:rsid w:val="00974645"/>
    <w:rsid w:val="009823A7"/>
    <w:rsid w:val="009921F3"/>
    <w:rsid w:val="00995878"/>
    <w:rsid w:val="009A055C"/>
    <w:rsid w:val="009A20C2"/>
    <w:rsid w:val="009A6E94"/>
    <w:rsid w:val="009B6DC2"/>
    <w:rsid w:val="009C6B82"/>
    <w:rsid w:val="009E156A"/>
    <w:rsid w:val="009E38F2"/>
    <w:rsid w:val="009F5AB2"/>
    <w:rsid w:val="00A04A6E"/>
    <w:rsid w:val="00A256B7"/>
    <w:rsid w:val="00A274C5"/>
    <w:rsid w:val="00A30A75"/>
    <w:rsid w:val="00A366A6"/>
    <w:rsid w:val="00A42D24"/>
    <w:rsid w:val="00A45FF5"/>
    <w:rsid w:val="00A47288"/>
    <w:rsid w:val="00A5405E"/>
    <w:rsid w:val="00A62C54"/>
    <w:rsid w:val="00A67E3C"/>
    <w:rsid w:val="00A80288"/>
    <w:rsid w:val="00A82010"/>
    <w:rsid w:val="00A83218"/>
    <w:rsid w:val="00A83CAD"/>
    <w:rsid w:val="00A84DE7"/>
    <w:rsid w:val="00A92D30"/>
    <w:rsid w:val="00AB2C36"/>
    <w:rsid w:val="00AB43AB"/>
    <w:rsid w:val="00AC0DAB"/>
    <w:rsid w:val="00AC484B"/>
    <w:rsid w:val="00AD3332"/>
    <w:rsid w:val="00AE4A29"/>
    <w:rsid w:val="00AE73BB"/>
    <w:rsid w:val="00AF565B"/>
    <w:rsid w:val="00B000F9"/>
    <w:rsid w:val="00B01059"/>
    <w:rsid w:val="00B01B66"/>
    <w:rsid w:val="00B33A0E"/>
    <w:rsid w:val="00B3534F"/>
    <w:rsid w:val="00B37037"/>
    <w:rsid w:val="00B5346D"/>
    <w:rsid w:val="00B574E4"/>
    <w:rsid w:val="00B61BF1"/>
    <w:rsid w:val="00B6371A"/>
    <w:rsid w:val="00B72BD3"/>
    <w:rsid w:val="00B742E6"/>
    <w:rsid w:val="00B77C06"/>
    <w:rsid w:val="00B824A4"/>
    <w:rsid w:val="00B87286"/>
    <w:rsid w:val="00B939EA"/>
    <w:rsid w:val="00B957D0"/>
    <w:rsid w:val="00BB0942"/>
    <w:rsid w:val="00BB5989"/>
    <w:rsid w:val="00BC25EB"/>
    <w:rsid w:val="00BC5FF4"/>
    <w:rsid w:val="00BD224E"/>
    <w:rsid w:val="00BD5B98"/>
    <w:rsid w:val="00BE4025"/>
    <w:rsid w:val="00BE576E"/>
    <w:rsid w:val="00BE707E"/>
    <w:rsid w:val="00BE7A9C"/>
    <w:rsid w:val="00C04B2F"/>
    <w:rsid w:val="00C11E6C"/>
    <w:rsid w:val="00C31893"/>
    <w:rsid w:val="00C4164F"/>
    <w:rsid w:val="00C42DB1"/>
    <w:rsid w:val="00C43172"/>
    <w:rsid w:val="00C47BE8"/>
    <w:rsid w:val="00C522B1"/>
    <w:rsid w:val="00C526AC"/>
    <w:rsid w:val="00C54724"/>
    <w:rsid w:val="00C54ED0"/>
    <w:rsid w:val="00C5587C"/>
    <w:rsid w:val="00C63990"/>
    <w:rsid w:val="00C63FC3"/>
    <w:rsid w:val="00C730FA"/>
    <w:rsid w:val="00C9447E"/>
    <w:rsid w:val="00CA08B2"/>
    <w:rsid w:val="00CA6A58"/>
    <w:rsid w:val="00CB077A"/>
    <w:rsid w:val="00CB46A3"/>
    <w:rsid w:val="00CB52B1"/>
    <w:rsid w:val="00CC2280"/>
    <w:rsid w:val="00CD5207"/>
    <w:rsid w:val="00CD55FF"/>
    <w:rsid w:val="00CD57C6"/>
    <w:rsid w:val="00CF4A45"/>
    <w:rsid w:val="00CF7657"/>
    <w:rsid w:val="00D02CC1"/>
    <w:rsid w:val="00D05419"/>
    <w:rsid w:val="00D0667D"/>
    <w:rsid w:val="00D14276"/>
    <w:rsid w:val="00D27340"/>
    <w:rsid w:val="00D30325"/>
    <w:rsid w:val="00D45E87"/>
    <w:rsid w:val="00D643CA"/>
    <w:rsid w:val="00D6491C"/>
    <w:rsid w:val="00D66290"/>
    <w:rsid w:val="00D73EDA"/>
    <w:rsid w:val="00D74FFD"/>
    <w:rsid w:val="00D75A82"/>
    <w:rsid w:val="00D778DA"/>
    <w:rsid w:val="00D835B5"/>
    <w:rsid w:val="00D91D1D"/>
    <w:rsid w:val="00DA10FB"/>
    <w:rsid w:val="00DA16D0"/>
    <w:rsid w:val="00DA7E02"/>
    <w:rsid w:val="00DB1C3C"/>
    <w:rsid w:val="00DD1682"/>
    <w:rsid w:val="00DE07E3"/>
    <w:rsid w:val="00DE20CB"/>
    <w:rsid w:val="00DE6817"/>
    <w:rsid w:val="00DE7B6A"/>
    <w:rsid w:val="00DF39EB"/>
    <w:rsid w:val="00E02E0F"/>
    <w:rsid w:val="00E12D97"/>
    <w:rsid w:val="00E25F73"/>
    <w:rsid w:val="00E274BA"/>
    <w:rsid w:val="00E31004"/>
    <w:rsid w:val="00E346D0"/>
    <w:rsid w:val="00E36FF4"/>
    <w:rsid w:val="00E40934"/>
    <w:rsid w:val="00E41220"/>
    <w:rsid w:val="00E41405"/>
    <w:rsid w:val="00E43E31"/>
    <w:rsid w:val="00E44482"/>
    <w:rsid w:val="00E555AB"/>
    <w:rsid w:val="00E5668A"/>
    <w:rsid w:val="00E6525D"/>
    <w:rsid w:val="00E715E0"/>
    <w:rsid w:val="00E84F07"/>
    <w:rsid w:val="00E920C1"/>
    <w:rsid w:val="00EA0274"/>
    <w:rsid w:val="00EB64D1"/>
    <w:rsid w:val="00EB6FAE"/>
    <w:rsid w:val="00ED0DBC"/>
    <w:rsid w:val="00EE2B29"/>
    <w:rsid w:val="00EE5D10"/>
    <w:rsid w:val="00EF25BB"/>
    <w:rsid w:val="00EF6D94"/>
    <w:rsid w:val="00F0446A"/>
    <w:rsid w:val="00F0552A"/>
    <w:rsid w:val="00F16E7E"/>
    <w:rsid w:val="00F22F0D"/>
    <w:rsid w:val="00F25A23"/>
    <w:rsid w:val="00F27EB9"/>
    <w:rsid w:val="00F3043E"/>
    <w:rsid w:val="00F32D22"/>
    <w:rsid w:val="00F372C3"/>
    <w:rsid w:val="00F40DDF"/>
    <w:rsid w:val="00F455CB"/>
    <w:rsid w:val="00F561E4"/>
    <w:rsid w:val="00F616C3"/>
    <w:rsid w:val="00F80508"/>
    <w:rsid w:val="00F81E31"/>
    <w:rsid w:val="00F855BA"/>
    <w:rsid w:val="00F92ECD"/>
    <w:rsid w:val="00FA341A"/>
    <w:rsid w:val="00FA46F5"/>
    <w:rsid w:val="00FB1622"/>
    <w:rsid w:val="00FB3B1D"/>
    <w:rsid w:val="00FB6876"/>
    <w:rsid w:val="00FB6BD4"/>
    <w:rsid w:val="00FC247A"/>
    <w:rsid w:val="00FC56BF"/>
    <w:rsid w:val="00FD4356"/>
    <w:rsid w:val="00FE0FAF"/>
    <w:rsid w:val="00FE39A1"/>
    <w:rsid w:val="0EAAE774"/>
    <w:rsid w:val="17ACFF20"/>
    <w:rsid w:val="18A7505F"/>
    <w:rsid w:val="328061BF"/>
    <w:rsid w:val="3F1931D1"/>
    <w:rsid w:val="44FCA267"/>
    <w:rsid w:val="5768660A"/>
    <w:rsid w:val="754EA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5BD57E"/>
  <w15:chartTrackingRefBased/>
  <w15:docId w15:val="{19E1DCB0-80A3-4867-92B4-5D7DFD21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jc w:val="right"/>
      <w:outlineLvl w:val="1"/>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778EC"/>
    <w:rPr>
      <w:rFonts w:ascii="Tahoma" w:hAnsi="Tahoma" w:cs="Tahoma"/>
      <w:sz w:val="16"/>
      <w:szCs w:val="16"/>
    </w:rPr>
  </w:style>
  <w:style w:type="paragraph" w:styleId="Header">
    <w:name w:val="header"/>
    <w:basedOn w:val="Normal"/>
    <w:rsid w:val="005C6855"/>
    <w:pPr>
      <w:tabs>
        <w:tab w:val="center" w:pos="4153"/>
        <w:tab w:val="right" w:pos="8306"/>
      </w:tabs>
    </w:pPr>
  </w:style>
  <w:style w:type="paragraph" w:styleId="Footer">
    <w:name w:val="footer"/>
    <w:basedOn w:val="Normal"/>
    <w:link w:val="FooterChar"/>
    <w:uiPriority w:val="99"/>
    <w:rsid w:val="005C6855"/>
    <w:pPr>
      <w:tabs>
        <w:tab w:val="center" w:pos="4153"/>
        <w:tab w:val="right" w:pos="8306"/>
      </w:tabs>
    </w:pPr>
  </w:style>
  <w:style w:type="table" w:styleId="TableGrid">
    <w:name w:val="Table Grid"/>
    <w:basedOn w:val="TableNormal"/>
    <w:rsid w:val="00421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E73BB"/>
  </w:style>
  <w:style w:type="paragraph" w:styleId="ListParagraph">
    <w:name w:val="List Paragraph"/>
    <w:basedOn w:val="Normal"/>
    <w:uiPriority w:val="34"/>
    <w:qFormat/>
    <w:rsid w:val="009174C1"/>
    <w:pPr>
      <w:ind w:left="720"/>
      <w:contextualSpacing/>
    </w:pPr>
  </w:style>
  <w:style w:type="paragraph" w:styleId="Revision">
    <w:name w:val="Revision"/>
    <w:hidden/>
    <w:uiPriority w:val="99"/>
    <w:semiHidden/>
    <w:rsid w:val="006F261D"/>
    <w:rPr>
      <w:sz w:val="24"/>
      <w:lang w:eastAsia="en-US"/>
    </w:rPr>
  </w:style>
  <w:style w:type="character" w:styleId="CommentReference">
    <w:name w:val="annotation reference"/>
    <w:basedOn w:val="DefaultParagraphFont"/>
    <w:rsid w:val="0068580E"/>
    <w:rPr>
      <w:sz w:val="16"/>
      <w:szCs w:val="16"/>
    </w:rPr>
  </w:style>
  <w:style w:type="paragraph" w:styleId="CommentText">
    <w:name w:val="annotation text"/>
    <w:basedOn w:val="Normal"/>
    <w:link w:val="CommentTextChar"/>
    <w:rsid w:val="0068580E"/>
    <w:rPr>
      <w:sz w:val="20"/>
    </w:rPr>
  </w:style>
  <w:style w:type="character" w:customStyle="1" w:styleId="CommentTextChar">
    <w:name w:val="Comment Text Char"/>
    <w:basedOn w:val="DefaultParagraphFont"/>
    <w:link w:val="CommentText"/>
    <w:rsid w:val="0068580E"/>
    <w:rPr>
      <w:lang w:eastAsia="en-US"/>
    </w:rPr>
  </w:style>
  <w:style w:type="paragraph" w:styleId="CommentSubject">
    <w:name w:val="annotation subject"/>
    <w:basedOn w:val="CommentText"/>
    <w:next w:val="CommentText"/>
    <w:link w:val="CommentSubjectChar"/>
    <w:rsid w:val="0068580E"/>
    <w:rPr>
      <w:b/>
      <w:bCs/>
    </w:rPr>
  </w:style>
  <w:style w:type="character" w:customStyle="1" w:styleId="CommentSubjectChar">
    <w:name w:val="Comment Subject Char"/>
    <w:basedOn w:val="CommentTextChar"/>
    <w:link w:val="CommentSubject"/>
    <w:rsid w:val="0068580E"/>
    <w:rPr>
      <w:b/>
      <w:bCs/>
      <w:lang w:eastAsia="en-US"/>
    </w:rPr>
  </w:style>
  <w:style w:type="character" w:customStyle="1" w:styleId="FooterChar">
    <w:name w:val="Footer Char"/>
    <w:basedOn w:val="DefaultParagraphFont"/>
    <w:link w:val="Footer"/>
    <w:uiPriority w:val="99"/>
    <w:rsid w:val="00006B89"/>
    <w:rPr>
      <w:sz w:val="24"/>
      <w:lang w:eastAsia="en-US"/>
    </w:rPr>
  </w:style>
  <w:style w:type="paragraph" w:styleId="FootnoteText">
    <w:name w:val="footnote text"/>
    <w:basedOn w:val="Normal"/>
    <w:link w:val="FootnoteTextChar"/>
    <w:rsid w:val="007C7AAD"/>
    <w:rPr>
      <w:sz w:val="20"/>
    </w:rPr>
  </w:style>
  <w:style w:type="character" w:customStyle="1" w:styleId="FootnoteTextChar">
    <w:name w:val="Footnote Text Char"/>
    <w:basedOn w:val="DefaultParagraphFont"/>
    <w:link w:val="FootnoteText"/>
    <w:rsid w:val="007C7AAD"/>
    <w:rPr>
      <w:lang w:eastAsia="en-US"/>
    </w:rPr>
  </w:style>
  <w:style w:type="character" w:styleId="FootnoteReference">
    <w:name w:val="footnote reference"/>
    <w:basedOn w:val="DefaultParagraphFont"/>
    <w:rsid w:val="007C7AAD"/>
    <w:rPr>
      <w:vertAlign w:val="superscript"/>
    </w:rPr>
  </w:style>
  <w:style w:type="character" w:styleId="Hyperlink">
    <w:name w:val="Hyperlink"/>
    <w:basedOn w:val="DefaultParagraphFont"/>
    <w:rsid w:val="007C7AAD"/>
    <w:rPr>
      <w:color w:val="0563C1" w:themeColor="hyperlink"/>
      <w:u w:val="single"/>
    </w:rPr>
  </w:style>
  <w:style w:type="character" w:styleId="UnresolvedMention">
    <w:name w:val="Unresolved Mention"/>
    <w:basedOn w:val="DefaultParagraphFont"/>
    <w:uiPriority w:val="99"/>
    <w:semiHidden/>
    <w:unhideWhenUsed/>
    <w:rsid w:val="007C7AAD"/>
    <w:rPr>
      <w:color w:val="605E5C"/>
      <w:shd w:val="clear" w:color="auto" w:fill="E1DFDD"/>
    </w:rPr>
  </w:style>
  <w:style w:type="character" w:customStyle="1" w:styleId="Heading2Char">
    <w:name w:val="Heading 2 Char"/>
    <w:basedOn w:val="DefaultParagraphFont"/>
    <w:link w:val="Heading2"/>
    <w:rsid w:val="00413510"/>
    <w:rPr>
      <w:b/>
      <w:i/>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68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media/65032f79702634000d89b8cc/Memorandum_of_understanding_between_the_National_Society_and_DfE_.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29115E2466744BA0427BC8347A8E1F" ma:contentTypeVersion="7" ma:contentTypeDescription="Create a new document." ma:contentTypeScope="" ma:versionID="bf00f2e75bb1c166cb204f7b0f87cdd3">
  <xsd:schema xmlns:xsd="http://www.w3.org/2001/XMLSchema" xmlns:xs="http://www.w3.org/2001/XMLSchema" xmlns:p="http://schemas.microsoft.com/office/2006/metadata/properties" xmlns:ns2="8fef5f40-84a3-434b-a504-273673156d29" targetNamespace="http://schemas.microsoft.com/office/2006/metadata/properties" ma:root="true" ma:fieldsID="350a3dd4566cfcc2e6840028c0772c41" ns2:_="">
    <xsd:import namespace="8fef5f40-84a3-434b-a504-273673156d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f5f40-84a3-434b-a504-273673156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6AA866-2CCF-41DB-A705-00D76AB3E9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DABAD6-6A5E-4EF8-A18A-A23D66E55652}">
  <ds:schemaRefs>
    <ds:schemaRef ds:uri="http://schemas.openxmlformats.org/officeDocument/2006/bibliography"/>
  </ds:schemaRefs>
</ds:datastoreItem>
</file>

<file path=customXml/itemProps3.xml><?xml version="1.0" encoding="utf-8"?>
<ds:datastoreItem xmlns:ds="http://schemas.openxmlformats.org/officeDocument/2006/customXml" ds:itemID="{96B33B59-CD5F-4E08-91FD-4A7AFF1B54D9}"/>
</file>

<file path=customXml/itemProps4.xml><?xml version="1.0" encoding="utf-8"?>
<ds:datastoreItem xmlns:ds="http://schemas.openxmlformats.org/officeDocument/2006/customXml" ds:itemID="{D7458483-F771-4D8C-B8AA-1EC346EB06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1207</Words>
  <Characters>6882</Characters>
  <Application>Microsoft Office Word</Application>
  <DocSecurity>0</DocSecurity>
  <Lines>57</Lines>
  <Paragraphs>16</Paragraphs>
  <ScaleCrop>false</ScaleCrop>
  <Company>Diocese of Chichester</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14</dc:title>
  <dc:subject/>
  <dc:creator>Pauline Hogg</dc:creator>
  <cp:keywords/>
  <dc:description/>
  <cp:lastModifiedBy>Lesley Hurst</cp:lastModifiedBy>
  <cp:revision>43</cp:revision>
  <cp:lastPrinted>2013-05-15T13:01:00Z</cp:lastPrinted>
  <dcterms:created xsi:type="dcterms:W3CDTF">2025-06-03T13:54:00Z</dcterms:created>
  <dcterms:modified xsi:type="dcterms:W3CDTF">2025-08-27T13:09:00Z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316200</vt:r8>
  </property>
  <property fmtid="{D5CDD505-2E9C-101B-9397-08002B2CF9AE}" pid="3" name="ContentTypeId">
    <vt:lpwstr>0x010100AF29115E2466744BA0427BC8347A8E1F</vt:lpwstr>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